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C7" w:rsidRPr="007966CE" w:rsidRDefault="001E78C7" w:rsidP="001E78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6CE">
        <w:rPr>
          <w:rFonts w:ascii="Times New Roman" w:hAnsi="Times New Roman" w:cs="Times New Roman"/>
          <w:sz w:val="28"/>
          <w:szCs w:val="28"/>
        </w:rPr>
        <w:t xml:space="preserve">Учебная практика по </w:t>
      </w:r>
      <w:r w:rsidRPr="007966CE">
        <w:rPr>
          <w:rFonts w:ascii="Times New Roman" w:hAnsi="Times New Roman" w:cs="Times New Roman"/>
          <w:b/>
          <w:sz w:val="28"/>
          <w:szCs w:val="28"/>
        </w:rPr>
        <w:t>МДК 03.02. Процессы приготовления и подготовки к реализации холодных блюд, кулинарных изделий, закусок</w:t>
      </w:r>
    </w:p>
    <w:p w:rsidR="00D2584F" w:rsidRDefault="001E78C7" w:rsidP="001E78C7">
      <w:r>
        <w:rPr>
          <w:rFonts w:ascii="Times New Roman" w:hAnsi="Times New Roman" w:cs="Times New Roman"/>
          <w:b/>
          <w:sz w:val="28"/>
          <w:szCs w:val="28"/>
          <w:u w:val="single"/>
        </w:rPr>
        <w:t>УП № 15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2584F" w:rsidRPr="00D258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2584F" w:rsidRPr="00D2584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Приготовление холодных закусок из мяса: ассортимент, рецептура, технология приготовления, правила подачи, требования к качеству, условия и сроки хранения.</w:t>
      </w:r>
    </w:p>
    <w:p w:rsidR="00D2584F" w:rsidRPr="002C3DAF" w:rsidRDefault="00D2584F" w:rsidP="002C3D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3DAF">
        <w:rPr>
          <w:b/>
          <w:bCs/>
          <w:color w:val="000000"/>
          <w:sz w:val="28"/>
          <w:szCs w:val="28"/>
        </w:rPr>
        <w:t>Мясные холодные блюда и закуски.</w:t>
      </w:r>
    </w:p>
    <w:p w:rsidR="00D2584F" w:rsidRPr="002C3DAF" w:rsidRDefault="00D2584F" w:rsidP="002C3D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3DAF">
        <w:rPr>
          <w:b/>
          <w:bCs/>
          <w:color w:val="000000"/>
          <w:sz w:val="28"/>
          <w:szCs w:val="28"/>
        </w:rPr>
        <w:t>Мясо и мясопродукты нарезаны поперек волокон наискось широкими лентами</w:t>
      </w:r>
      <w:r w:rsidRPr="002C3DAF">
        <w:rPr>
          <w:color w:val="000000"/>
          <w:sz w:val="28"/>
          <w:szCs w:val="28"/>
        </w:rPr>
        <w:t xml:space="preserve">. Цвет должен быть свойственным цвету продукта (ростбиф на разрезе розовый). Вкус - соответствующий виду продукта. Консистенция - упругая, плотная, эластичная, овощи мягкие, но </w:t>
      </w:r>
      <w:proofErr w:type="spellStart"/>
      <w:r w:rsidRPr="002C3DAF">
        <w:rPr>
          <w:color w:val="000000"/>
          <w:sz w:val="28"/>
          <w:szCs w:val="28"/>
        </w:rPr>
        <w:t>некрошащиеся</w:t>
      </w:r>
      <w:proofErr w:type="spellEnd"/>
      <w:r w:rsidRPr="002C3DAF">
        <w:rPr>
          <w:color w:val="000000"/>
          <w:sz w:val="28"/>
          <w:szCs w:val="28"/>
        </w:rPr>
        <w:t>.</w:t>
      </w:r>
    </w:p>
    <w:p w:rsidR="00D2584F" w:rsidRPr="002C3DAF" w:rsidRDefault="00D2584F" w:rsidP="002C3D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3DAF">
        <w:rPr>
          <w:b/>
          <w:bCs/>
          <w:color w:val="000000"/>
          <w:sz w:val="28"/>
          <w:szCs w:val="28"/>
        </w:rPr>
        <w:t>Студень должен быть хорошо застывшим, с кусочками основного продукта. Вкус - свойственный продукту, из которого приготовлен</w:t>
      </w:r>
      <w:r w:rsidRPr="002C3DAF">
        <w:rPr>
          <w:color w:val="000000"/>
          <w:sz w:val="28"/>
          <w:szCs w:val="28"/>
        </w:rPr>
        <w:t> студень, с ароматом специй и чеснока. Консистенция - желе плотное, упругое мясные продукты мягкие.</w:t>
      </w:r>
    </w:p>
    <w:p w:rsidR="00D2584F" w:rsidRPr="002C3DAF" w:rsidRDefault="00D2584F" w:rsidP="002C3DAF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 w:rsidRPr="002C3DAF">
        <w:rPr>
          <w:b/>
          <w:color w:val="333333"/>
          <w:sz w:val="28"/>
          <w:szCs w:val="28"/>
        </w:rPr>
        <w:t>У </w:t>
      </w:r>
      <w:r w:rsidRPr="002C3DAF">
        <w:rPr>
          <w:b/>
          <w:color w:val="333333"/>
          <w:sz w:val="28"/>
          <w:szCs w:val="28"/>
        </w:rPr>
        <w:t xml:space="preserve">паштета </w:t>
      </w:r>
      <w:r w:rsidRPr="002C3DAF">
        <w:rPr>
          <w:b/>
          <w:color w:val="333333"/>
          <w:sz w:val="28"/>
          <w:szCs w:val="28"/>
        </w:rPr>
        <w:t>формы разные</w:t>
      </w:r>
      <w:r w:rsidRPr="002C3DAF">
        <w:rPr>
          <w:color w:val="333333"/>
          <w:sz w:val="28"/>
          <w:szCs w:val="28"/>
        </w:rPr>
        <w:t>, цвет от светл</w:t>
      </w:r>
      <w:proofErr w:type="gramStart"/>
      <w:r w:rsidRPr="002C3DAF">
        <w:rPr>
          <w:color w:val="333333"/>
          <w:sz w:val="28"/>
          <w:szCs w:val="28"/>
        </w:rPr>
        <w:t>о-</w:t>
      </w:r>
      <w:proofErr w:type="gramEnd"/>
      <w:r w:rsidRPr="002C3DAF">
        <w:rPr>
          <w:color w:val="333333"/>
          <w:sz w:val="28"/>
          <w:szCs w:val="28"/>
        </w:rPr>
        <w:t xml:space="preserve"> до темно-коричневого, вкус и запах, свойственные используемым продуктам, с ароматом специй. Консистенция мягкая, эластичная, без крупинок.</w:t>
      </w:r>
    </w:p>
    <w:p w:rsidR="00D2584F" w:rsidRDefault="00D2584F" w:rsidP="002C3DAF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 w:rsidRPr="002C3DAF">
        <w:rPr>
          <w:color w:val="333333"/>
          <w:sz w:val="28"/>
          <w:szCs w:val="28"/>
        </w:rPr>
        <w:t>Холодные блюда и закуски относятся к скоропортящимся изделиям и подлежат быстрой реализации: студень, мя</w:t>
      </w:r>
      <w:r w:rsidRPr="002C3DAF">
        <w:rPr>
          <w:color w:val="333333"/>
          <w:sz w:val="28"/>
          <w:szCs w:val="28"/>
        </w:rPr>
        <w:softHyphen/>
        <w:t>со заливное – в течение 12 ч, паштеты – 24, мясо жареное – 48, рыба жареная – 12, сельдь рубленая – 24 ч. Учитывая, что после приготовления и оформления большинство блюд не подвергается повторной тепловой обработке, необходимо до реализации холодные блюда и закуски хранить при температуре 6–8</w:t>
      </w:r>
      <w:proofErr w:type="gramStart"/>
      <w:r w:rsidRPr="002C3DAF">
        <w:rPr>
          <w:color w:val="333333"/>
          <w:sz w:val="28"/>
          <w:szCs w:val="28"/>
        </w:rPr>
        <w:t xml:space="preserve"> °С</w:t>
      </w:r>
      <w:proofErr w:type="gramEnd"/>
      <w:r w:rsidRPr="002C3DAF">
        <w:rPr>
          <w:color w:val="333333"/>
          <w:sz w:val="28"/>
          <w:szCs w:val="28"/>
        </w:rPr>
        <w:t xml:space="preserve">, а в летнее время (май – сентябрь) реализация </w:t>
      </w:r>
      <w:r w:rsidRPr="002C3DAF">
        <w:rPr>
          <w:color w:val="333333"/>
          <w:sz w:val="28"/>
          <w:szCs w:val="28"/>
        </w:rPr>
        <w:lastRenderedPageBreak/>
        <w:t>таких холодных блюд, как студень, паштет, разрешается только при наличии необходимого оборудования и по согласованию с местными са</w:t>
      </w:r>
      <w:r w:rsidRPr="002C3DAF">
        <w:rPr>
          <w:color w:val="333333"/>
          <w:sz w:val="28"/>
          <w:szCs w:val="28"/>
        </w:rPr>
        <w:softHyphen/>
        <w:t>нитарно-эпидемиологическими станциями.</w:t>
      </w:r>
    </w:p>
    <w:p w:rsidR="002C3DAF" w:rsidRPr="002C3DAF" w:rsidRDefault="002C3DAF" w:rsidP="002C3DAF">
      <w:pPr>
        <w:pStyle w:val="a3"/>
        <w:shd w:val="clear" w:color="auto" w:fill="FFFFFF" w:themeFill="background1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C3DAF" w:rsidRPr="002C3DAF" w:rsidRDefault="002C3DAF" w:rsidP="002C3DAF">
      <w:pPr>
        <w:shd w:val="clear" w:color="auto" w:fill="FFFFFF" w:themeFill="background1"/>
        <w:spacing w:after="0" w:line="300" w:lineRule="atLeast"/>
        <w:jc w:val="center"/>
        <w:outlineLvl w:val="0"/>
        <w:rPr>
          <w:rFonts w:ascii="Times" w:eastAsia="Times New Roman" w:hAnsi="Times" w:cs="Times"/>
          <w:b/>
          <w:bCs/>
          <w:color w:val="000000" w:themeColor="text1"/>
          <w:kern w:val="36"/>
          <w:sz w:val="23"/>
          <w:szCs w:val="23"/>
          <w:lang w:eastAsia="ru-RU"/>
        </w:rPr>
      </w:pPr>
      <w:r w:rsidRPr="002C3DAF">
        <w:rPr>
          <w:rFonts w:ascii="Times" w:eastAsia="Times New Roman" w:hAnsi="Times" w:cs="Times"/>
          <w:b/>
          <w:bCs/>
          <w:color w:val="000000" w:themeColor="text1"/>
          <w:kern w:val="36"/>
          <w:sz w:val="23"/>
          <w:szCs w:val="23"/>
          <w:lang w:eastAsia="ru-RU"/>
        </w:rPr>
        <w:t>СТУДЕНЬ ИЗ ГОВЯДИНЫ</w:t>
      </w:r>
    </w:p>
    <w:tbl>
      <w:tblPr>
        <w:tblW w:w="14400" w:type="dxa"/>
        <w:tblCellSpacing w:w="15" w:type="dxa"/>
        <w:tblBorders>
          <w:top w:val="single" w:sz="12" w:space="0" w:color="6A1F0D"/>
          <w:left w:val="single" w:sz="12" w:space="0" w:color="6A1F0D"/>
          <w:bottom w:val="single" w:sz="12" w:space="0" w:color="6A1F0D"/>
          <w:right w:val="single" w:sz="12" w:space="0" w:color="6A1F0D"/>
        </w:tblBorders>
        <w:shd w:val="clear" w:color="auto" w:fill="F2ECD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2"/>
        <w:gridCol w:w="1375"/>
        <w:gridCol w:w="1348"/>
        <w:gridCol w:w="1375"/>
        <w:gridCol w:w="1415"/>
        <w:gridCol w:w="1375"/>
        <w:gridCol w:w="1430"/>
      </w:tblGrid>
      <w:tr w:rsidR="002C3DAF" w:rsidRPr="002C3DAF" w:rsidTr="002C3DAF">
        <w:trPr>
          <w:tblCellSpacing w:w="15" w:type="dxa"/>
        </w:trPr>
        <w:tc>
          <w:tcPr>
            <w:tcW w:w="7500" w:type="dxa"/>
            <w:vMerge w:val="restart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167. Студень из говядины</w:t>
            </w:r>
          </w:p>
        </w:tc>
        <w:tc>
          <w:tcPr>
            <w:tcW w:w="1500" w:type="dxa"/>
            <w:gridSpan w:val="2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</w:t>
            </w:r>
          </w:p>
        </w:tc>
        <w:tc>
          <w:tcPr>
            <w:tcW w:w="1500" w:type="dxa"/>
            <w:gridSpan w:val="2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II</w:t>
            </w:r>
          </w:p>
        </w:tc>
        <w:tc>
          <w:tcPr>
            <w:tcW w:w="1500" w:type="dxa"/>
            <w:gridSpan w:val="2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III</w:t>
            </w:r>
          </w:p>
        </w:tc>
      </w:tr>
      <w:tr w:rsidR="002C3DAF" w:rsidRPr="002C3DAF" w:rsidTr="002C3D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БРУТТО</w:t>
            </w:r>
          </w:p>
        </w:tc>
        <w:tc>
          <w:tcPr>
            <w:tcW w:w="1500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НЕТТО</w:t>
            </w:r>
          </w:p>
        </w:tc>
        <w:tc>
          <w:tcPr>
            <w:tcW w:w="1500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БРУТТО</w:t>
            </w:r>
          </w:p>
        </w:tc>
        <w:tc>
          <w:tcPr>
            <w:tcW w:w="1500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НЕТТО</w:t>
            </w:r>
          </w:p>
        </w:tc>
        <w:tc>
          <w:tcPr>
            <w:tcW w:w="1500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БРУТТО</w:t>
            </w:r>
          </w:p>
        </w:tc>
        <w:tc>
          <w:tcPr>
            <w:tcW w:w="1500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НЕТТО</w:t>
            </w:r>
          </w:p>
        </w:tc>
      </w:tr>
      <w:tr w:rsidR="002C3DAF" w:rsidRPr="002C3DAF" w:rsidTr="002C3DAF">
        <w:trPr>
          <w:tblCellSpacing w:w="15" w:type="dxa"/>
        </w:trPr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Говядина II категории (котлетное мясо)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858/375</w:t>
            </w: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572/250</w:t>
            </w: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2C3DAF" w:rsidRPr="002C3DAF" w:rsidTr="002C3DAF">
        <w:trPr>
          <w:tblCellSpacing w:w="15" w:type="dxa"/>
        </w:trPr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Желатин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  <w:tr w:rsidR="002C3DAF" w:rsidRPr="002C3DAF" w:rsidTr="002C3DAF">
        <w:trPr>
          <w:tblCellSpacing w:w="15" w:type="dxa"/>
        </w:trPr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Морковь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</w:tr>
      <w:tr w:rsidR="002C3DAF" w:rsidRPr="002C3DAF" w:rsidTr="002C3DAF">
        <w:trPr>
          <w:tblCellSpacing w:w="15" w:type="dxa"/>
        </w:trPr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Петрушка (корень)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2C3DAF" w:rsidRPr="002C3DAF" w:rsidTr="002C3DAF">
        <w:trPr>
          <w:tblCellSpacing w:w="15" w:type="dxa"/>
        </w:trPr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Лук репчатый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</w:tr>
      <w:tr w:rsidR="002C3DAF" w:rsidRPr="002C3DAF" w:rsidTr="002C3DAF">
        <w:trPr>
          <w:tblCellSpacing w:w="15" w:type="dxa"/>
        </w:trPr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2C3DAF" w:rsidRPr="002C3DAF" w:rsidTr="002C3DAF">
        <w:trPr>
          <w:tblCellSpacing w:w="15" w:type="dxa"/>
        </w:trPr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Лавровый лист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0,2</w:t>
            </w:r>
          </w:p>
        </w:tc>
      </w:tr>
      <w:tr w:rsidR="002C3DAF" w:rsidRPr="002C3DAF" w:rsidTr="002C3DAF">
        <w:trPr>
          <w:tblCellSpacing w:w="15" w:type="dxa"/>
        </w:trPr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Перец черный горошком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</w:tr>
      <w:tr w:rsidR="002C3DAF" w:rsidRPr="002C3DAF" w:rsidTr="002C3DAF">
        <w:trPr>
          <w:tblCellSpacing w:w="15" w:type="dxa"/>
        </w:trPr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tcMar>
              <w:top w:w="75" w:type="dxa"/>
              <w:left w:w="510" w:type="dxa"/>
              <w:bottom w:w="75" w:type="dxa"/>
              <w:right w:w="75" w:type="dxa"/>
            </w:tcMar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0"/>
                <w:szCs w:val="30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0"/>
                <w:szCs w:val="30"/>
                <w:lang w:eastAsia="ru-RU"/>
              </w:rPr>
              <w:t>Выход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0"/>
                <w:szCs w:val="30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0"/>
                <w:szCs w:val="30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0"/>
                <w:szCs w:val="30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0"/>
                <w:szCs w:val="30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0"/>
                <w:szCs w:val="3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0"/>
                <w:szCs w:val="30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0"/>
                <w:szCs w:val="30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0"/>
                <w:szCs w:val="30"/>
                <w:lang w:eastAsia="ru-RU"/>
              </w:rPr>
              <w:t>1000</w:t>
            </w:r>
          </w:p>
        </w:tc>
      </w:tr>
    </w:tbl>
    <w:p w:rsidR="002C3DAF" w:rsidRPr="002C3DAF" w:rsidRDefault="002C3DAF" w:rsidP="002C3D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0"/>
          <w:szCs w:val="20"/>
          <w:lang w:eastAsia="ru-RU"/>
        </w:rPr>
      </w:pPr>
    </w:p>
    <w:tbl>
      <w:tblPr>
        <w:tblW w:w="14400" w:type="dxa"/>
        <w:tblCellSpacing w:w="15" w:type="dxa"/>
        <w:tblBorders>
          <w:top w:val="single" w:sz="12" w:space="0" w:color="6A1F0D"/>
          <w:left w:val="single" w:sz="12" w:space="0" w:color="6A1F0D"/>
          <w:bottom w:val="single" w:sz="12" w:space="0" w:color="6A1F0D"/>
          <w:right w:val="single" w:sz="12" w:space="0" w:color="6A1F0D"/>
        </w:tblBorders>
        <w:shd w:val="clear" w:color="auto" w:fill="F2ECD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C3DAF" w:rsidRPr="002C3DAF" w:rsidTr="002C3DAF">
        <w:trPr>
          <w:tblCellSpacing w:w="15" w:type="dxa"/>
        </w:trPr>
        <w:tc>
          <w:tcPr>
            <w:tcW w:w="14400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1</w:t>
            </w:r>
            <w:proofErr w:type="gramStart"/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</w:t>
            </w:r>
            <w:proofErr w:type="gramEnd"/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числителе указана масса мяса брутто, в знаменателе - масса готового, мяса.</w:t>
            </w:r>
          </w:p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pict>
                <v:rect id="_x0000_i1025" style="width:0;height:.75pt" o:hralign="center" o:hrstd="t" o:hrnoshade="t" o:hr="t" fillcolor="#746029" stroked="f"/>
              </w:pict>
            </w:r>
          </w:p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Промытое мясо, не отделяя от костей, заливают холодной водой (на 1 кг мяса 1,5-2 л воды) и варят при слабом кипении 3-5 час. За час до окончания варки кладут овощи. Сваренное мясо вынимают из бульона, освобождают от </w:t>
            </w: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костей, мелко рубят или пропускают через мясорубку, снова соединяют с процеженным бульоном, солят (20-22 г на 1 кг студня), варят 20-25 мин, добавляют подготовленный желатин, дают еще раз прокипеть. По окончании варки добавляют растертый чеснок. Студень разливают в противни или формы и ставят на холод для застывания. Отпускают студень по 100-150 г на порцию с соусом хрен </w:t>
            </w:r>
            <w:hyperlink r:id="rId5" w:history="1">
              <w:r w:rsidRPr="002C3DA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№ 891</w:t>
              </w:r>
            </w:hyperlink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Студень можно готовить без чеснока.</w:t>
            </w:r>
          </w:p>
          <w:p w:rsidR="002C3DAF" w:rsidRPr="002C3DAF" w:rsidRDefault="002C3DAF" w:rsidP="002C3DA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поступлении мясных крупнокусковых полуфабрикатов мясо и кости варят отдельно.</w:t>
            </w:r>
          </w:p>
        </w:tc>
      </w:tr>
    </w:tbl>
    <w:p w:rsidR="006F032B" w:rsidRPr="002C3DAF" w:rsidRDefault="002C3DAF" w:rsidP="002C3DAF">
      <w:pPr>
        <w:shd w:val="clear" w:color="auto" w:fill="FFFFFF" w:themeFill="background1"/>
        <w:rPr>
          <w:color w:val="000000" w:themeColor="text1"/>
        </w:rPr>
      </w:pPr>
      <w:bookmarkStart w:id="0" w:name="_GoBack"/>
      <w:bookmarkEnd w:id="0"/>
    </w:p>
    <w:sectPr w:rsidR="006F032B" w:rsidRPr="002C3DAF" w:rsidSect="002C3D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D3"/>
    <w:rsid w:val="00001BD3"/>
    <w:rsid w:val="001E78C7"/>
    <w:rsid w:val="002C3DAF"/>
    <w:rsid w:val="004B71E2"/>
    <w:rsid w:val="00D2584F"/>
    <w:rsid w:val="00D9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doka.ru/kulinaria/1982/13_sousi/9_holodnie/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2020-05-21T05:14:00Z</dcterms:created>
  <dcterms:modified xsi:type="dcterms:W3CDTF">2020-05-21T06:19:00Z</dcterms:modified>
</cp:coreProperties>
</file>