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8" w:rsidRPr="007966CE" w:rsidRDefault="00F44758" w:rsidP="00F44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CE">
        <w:rPr>
          <w:rFonts w:ascii="Times New Roman" w:hAnsi="Times New Roman" w:cs="Times New Roman"/>
          <w:sz w:val="28"/>
          <w:szCs w:val="28"/>
        </w:rPr>
        <w:t xml:space="preserve">Учебная практика по </w:t>
      </w:r>
      <w:r w:rsidRPr="007966CE">
        <w:rPr>
          <w:rFonts w:ascii="Times New Roman" w:hAnsi="Times New Roman" w:cs="Times New Roman"/>
          <w:b/>
          <w:sz w:val="28"/>
          <w:szCs w:val="28"/>
        </w:rPr>
        <w:t>МДК 03.02. Процессы приготовления и подготовки к реализации холодных блюд, кулинарных изделий, закусок</w:t>
      </w:r>
    </w:p>
    <w:p w:rsidR="00F44758" w:rsidRDefault="00F44758" w:rsidP="00F44758">
      <w:r>
        <w:rPr>
          <w:rFonts w:ascii="Times New Roman" w:hAnsi="Times New Roman" w:cs="Times New Roman"/>
          <w:b/>
          <w:sz w:val="28"/>
          <w:szCs w:val="28"/>
          <w:u w:val="single"/>
        </w:rPr>
        <w:t>УП № 10</w:t>
      </w:r>
      <w:r w:rsidR="00863F9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63F9B" w:rsidRPr="00863F9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Приготовление салатов-коктейлей: ассортимент блюд, рецептуры, технология приготовления, требования к качеству, правила подачи, условия и сроки хранения.</w:t>
      </w:r>
    </w:p>
    <w:p w:rsidR="00863F9B" w:rsidRPr="00863F9B" w:rsidRDefault="00863F9B" w:rsidP="00863F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</w:rPr>
        <w:t>Технология приготовления:</w:t>
      </w:r>
    </w:p>
    <w:p w:rsidR="00863F9B" w:rsidRPr="00863F9B" w:rsidRDefault="00863F9B" w:rsidP="00863F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</w:rPr>
        <w:t xml:space="preserve">Салаты коктейли делят на закусочные и десертные. От обычных салатов они отличаются способом подачи. Требуют особой внимательности при укладывании. Чаще всего такие салаты выкладываются в бокалы послойно, но при этом не всегда каждый слой поливается соусом – нередко их поливают соусом только </w:t>
      </w:r>
      <w:proofErr w:type="spellStart"/>
      <w:r w:rsidRPr="00863F9B">
        <w:rPr>
          <w:color w:val="000000"/>
          <w:sz w:val="28"/>
          <w:szCs w:val="28"/>
        </w:rPr>
        <w:t>сверху</w:t>
      </w:r>
      <w:proofErr w:type="gramStart"/>
      <w:r w:rsidRPr="00863F9B">
        <w:rPr>
          <w:color w:val="000000"/>
          <w:sz w:val="28"/>
          <w:szCs w:val="28"/>
        </w:rPr>
        <w:t>.Е</w:t>
      </w:r>
      <w:proofErr w:type="gramEnd"/>
      <w:r w:rsidRPr="00863F9B">
        <w:rPr>
          <w:color w:val="000000"/>
          <w:sz w:val="28"/>
          <w:szCs w:val="28"/>
        </w:rPr>
        <w:t>сли</w:t>
      </w:r>
      <w:proofErr w:type="spellEnd"/>
      <w:r w:rsidRPr="00863F9B">
        <w:rPr>
          <w:color w:val="000000"/>
          <w:sz w:val="28"/>
          <w:szCs w:val="28"/>
        </w:rPr>
        <w:t xml:space="preserve"> салаты заправляют соусом или заправкой, то их перемешивают непосредственно перед употреблением. Продукты нарезаются обычно одинаково: соломкой, кубиками, ломтиками или кружочками. Салат выкладывают в специальную стеклянную посуду. Форма салатницы варьируется от разновидности того или иного салата, например, фужеры на высоко й ножке, конические салаты и </w:t>
      </w:r>
      <w:proofErr w:type="spellStart"/>
      <w:r w:rsidRPr="00863F9B">
        <w:rPr>
          <w:color w:val="000000"/>
          <w:sz w:val="28"/>
          <w:szCs w:val="28"/>
        </w:rPr>
        <w:t>креманки</w:t>
      </w:r>
      <w:proofErr w:type="spellEnd"/>
      <w:r w:rsidRPr="00863F9B">
        <w:rPr>
          <w:color w:val="000000"/>
          <w:sz w:val="28"/>
          <w:szCs w:val="28"/>
        </w:rPr>
        <w:t>. Салаты-коктейли подаются только с чайной или специальной десертной ложкой. К некоторым салатам-коктейлям можно подать маленькие тосты, положив их на тарелку рядом с фужером.</w:t>
      </w:r>
    </w:p>
    <w:p w:rsidR="00863F9B" w:rsidRPr="00863F9B" w:rsidRDefault="00863F9B" w:rsidP="00863F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</w:rPr>
        <w:t>Температура подачи +14</w:t>
      </w:r>
      <w:r w:rsidRPr="00863F9B">
        <w:rPr>
          <w:color w:val="000000"/>
          <w:sz w:val="28"/>
          <w:szCs w:val="28"/>
          <w:vertAlign w:val="superscript"/>
        </w:rPr>
        <w:t>о</w:t>
      </w:r>
      <w:r w:rsidRPr="00863F9B">
        <w:rPr>
          <w:color w:val="000000"/>
          <w:sz w:val="28"/>
          <w:szCs w:val="28"/>
        </w:rPr>
        <w:t>С</w:t>
      </w:r>
    </w:p>
    <w:p w:rsidR="00863F9B" w:rsidRPr="00863F9B" w:rsidRDefault="00863F9B" w:rsidP="00863F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</w:rPr>
        <w:t>Сроки реализации варьируются от 6 до 18часов</w:t>
      </w:r>
      <w:proofErr w:type="gramStart"/>
      <w:r w:rsidRPr="00863F9B">
        <w:rPr>
          <w:color w:val="000000"/>
          <w:sz w:val="28"/>
          <w:szCs w:val="28"/>
        </w:rPr>
        <w:t>,в</w:t>
      </w:r>
      <w:proofErr w:type="gramEnd"/>
      <w:r w:rsidRPr="00863F9B">
        <w:rPr>
          <w:color w:val="000000"/>
          <w:sz w:val="28"/>
          <w:szCs w:val="28"/>
        </w:rPr>
        <w:t xml:space="preserve"> зависимости от </w:t>
      </w:r>
      <w:proofErr w:type="spellStart"/>
      <w:r w:rsidRPr="00863F9B">
        <w:rPr>
          <w:color w:val="000000"/>
          <w:sz w:val="28"/>
          <w:szCs w:val="28"/>
        </w:rPr>
        <w:t>ингридиентов</w:t>
      </w:r>
      <w:proofErr w:type="spellEnd"/>
      <w:r w:rsidRPr="00863F9B">
        <w:rPr>
          <w:color w:val="000000"/>
          <w:sz w:val="28"/>
          <w:szCs w:val="28"/>
        </w:rPr>
        <w:t>, входящих в блюдо</w:t>
      </w:r>
    </w:p>
    <w:p w:rsidR="00863F9B" w:rsidRDefault="00863F9B" w:rsidP="00863F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863F9B" w:rsidRPr="00863F9B" w:rsidRDefault="00863F9B" w:rsidP="00863F9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  <w:u w:val="single"/>
        </w:rPr>
        <w:lastRenderedPageBreak/>
        <w:t>Ассортимент:</w:t>
      </w:r>
    </w:p>
    <w:p w:rsidR="00863F9B" w:rsidRPr="00863F9B" w:rsidRDefault="00863F9B" w:rsidP="00863F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</w:rPr>
        <w:t>Салат-коктейль с креветками</w:t>
      </w:r>
    </w:p>
    <w:p w:rsidR="00863F9B" w:rsidRPr="00863F9B" w:rsidRDefault="00863F9B" w:rsidP="00863F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</w:rPr>
        <w:t>Салат-коктейль с шампиньонами</w:t>
      </w:r>
    </w:p>
    <w:p w:rsidR="00863F9B" w:rsidRPr="00863F9B" w:rsidRDefault="00863F9B" w:rsidP="00863F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</w:rPr>
        <w:t>Салат-коктейль с курицей и горошком</w:t>
      </w:r>
    </w:p>
    <w:p w:rsidR="00863F9B" w:rsidRPr="00863F9B" w:rsidRDefault="00863F9B" w:rsidP="00863F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</w:rPr>
        <w:t xml:space="preserve">Фруктовый салат-коктейль </w:t>
      </w:r>
      <w:proofErr w:type="gramStart"/>
      <w:r w:rsidRPr="00863F9B">
        <w:rPr>
          <w:color w:val="000000"/>
          <w:sz w:val="28"/>
          <w:szCs w:val="28"/>
        </w:rPr>
        <w:t>со</w:t>
      </w:r>
      <w:proofErr w:type="gramEnd"/>
      <w:r w:rsidRPr="00863F9B">
        <w:rPr>
          <w:color w:val="000000"/>
          <w:sz w:val="28"/>
          <w:szCs w:val="28"/>
        </w:rPr>
        <w:t xml:space="preserve"> взбитыми сливками</w:t>
      </w:r>
    </w:p>
    <w:p w:rsidR="00863F9B" w:rsidRPr="00863F9B" w:rsidRDefault="00863F9B" w:rsidP="00863F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63F9B">
        <w:rPr>
          <w:color w:val="000000"/>
          <w:sz w:val="28"/>
          <w:szCs w:val="28"/>
        </w:rPr>
        <w:t>Салат-коктейль сливовый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F9B">
        <w:rPr>
          <w:rFonts w:ascii="Times New Roman" w:hAnsi="Times New Roman" w:cs="Times New Roman"/>
          <w:b/>
          <w:bCs/>
          <w:sz w:val="28"/>
          <w:szCs w:val="28"/>
        </w:rPr>
        <w:t>Салат коктейль оригинальный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 </w:t>
      </w:r>
      <w:r w:rsidRPr="00863F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ТЕХНИКО-ТЕХНОЛОГИЧЕСКАЯ КАРТА №  Салат коктейль оригинальный</w:t>
      </w:r>
    </w:p>
    <w:p w:rsidR="00863F9B" w:rsidRPr="00863F9B" w:rsidRDefault="00863F9B" w:rsidP="00863F9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Настоящая технико-технологическая карта разработана в соответствии ГОСТ 31987-2012 и распространяется на блюдо Салат коктейль оригинальный вырабатываемое объектом общественного питания.</w:t>
      </w:r>
    </w:p>
    <w:p w:rsidR="00863F9B" w:rsidRPr="00863F9B" w:rsidRDefault="00863F9B" w:rsidP="00863F9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b/>
          <w:bCs/>
          <w:sz w:val="28"/>
          <w:szCs w:val="28"/>
        </w:rPr>
        <w:t>ТРЕБОВАНИЯ К СЫРЬЮ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b/>
          <w:bCs/>
          <w:sz w:val="28"/>
          <w:szCs w:val="28"/>
        </w:rPr>
        <w:lastRenderedPageBreak/>
        <w:t> 3. РЕЦЕПТУРА</w:t>
      </w:r>
    </w:p>
    <w:tbl>
      <w:tblPr>
        <w:tblW w:w="12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2378"/>
        <w:gridCol w:w="2189"/>
        <w:gridCol w:w="2378"/>
        <w:gridCol w:w="2399"/>
      </w:tblGrid>
      <w:tr w:rsidR="00863F9B" w:rsidRPr="00863F9B" w:rsidTr="00863F9B">
        <w:tc>
          <w:tcPr>
            <w:tcW w:w="22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32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 xml:space="preserve">Норма закладки на 1 порцию, </w:t>
            </w:r>
            <w:proofErr w:type="gramStart"/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 xml:space="preserve">Норма закладки на 2 порции </w:t>
            </w:r>
            <w:proofErr w:type="gramStart"/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863F9B" w:rsidRPr="00863F9B" w:rsidTr="00863F9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00000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горбуша слабосоленая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лук зеленый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00000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масло растительное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горчица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3F9B" w:rsidRPr="00863F9B" w:rsidTr="00863F9B"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Масса готового блюда (изделия)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63F9B" w:rsidRPr="00863F9B" w:rsidRDefault="00863F9B" w:rsidP="00863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9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 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b/>
          <w:bCs/>
          <w:sz w:val="28"/>
          <w:szCs w:val="28"/>
        </w:rPr>
        <w:t>4. ТЕХНОЛОГИЧЕСКИЙ ПРОЦЕСС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Огурцы, очищенное яблоко, помидор и филе горбуши нарезают ломтиками. Зеленый лук мелки рубят. Продукты укладывают слоями в бокалы и поливают горчичной заправкой.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Заправка: растительное масло смешивают с солью, сахаром и горчицей. Перед подачей оформляют ломтиками рыбы, овощами и зеленью.</w:t>
      </w:r>
    </w:p>
    <w:p w:rsid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 </w:t>
      </w:r>
    </w:p>
    <w:p w:rsid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9B" w:rsidRPr="00863F9B" w:rsidRDefault="00863F9B" w:rsidP="00863F9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ОФОРМЛЕНИЮ, РЕАЛИЗАЦИИ И ХРАНЕНИЮ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863F9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63F9B">
        <w:rPr>
          <w:rFonts w:ascii="Times New Roman" w:hAnsi="Times New Roman" w:cs="Times New Roman"/>
          <w:sz w:val="28"/>
          <w:szCs w:val="28"/>
        </w:rPr>
        <w:t>.3.2.1324-03, СанПин2.3.6.1079-01 Примечание: технологическая карта составлена на основании акта проработки.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 xml:space="preserve">Салат выкладывают в </w:t>
      </w:r>
      <w:proofErr w:type="spellStart"/>
      <w:r w:rsidRPr="00863F9B">
        <w:rPr>
          <w:rFonts w:ascii="Times New Roman" w:hAnsi="Times New Roman" w:cs="Times New Roman"/>
          <w:sz w:val="28"/>
          <w:szCs w:val="28"/>
        </w:rPr>
        <w:t>креманку</w:t>
      </w:r>
      <w:proofErr w:type="spellEnd"/>
      <w:r w:rsidRPr="00863F9B">
        <w:rPr>
          <w:rFonts w:ascii="Times New Roman" w:hAnsi="Times New Roman" w:cs="Times New Roman"/>
          <w:sz w:val="28"/>
          <w:szCs w:val="28"/>
        </w:rPr>
        <w:t xml:space="preserve"> слоями, украшают зеленью, ломтиками горбуши.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Подают при температуре 12 С.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Срок реализации в течение 1 часа</w:t>
      </w:r>
    </w:p>
    <w:p w:rsidR="00863F9B" w:rsidRPr="00863F9B" w:rsidRDefault="00863F9B" w:rsidP="00863F9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И БЕЗОПАСНОСТИ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6.1 Органолептические показатели качества:</w:t>
      </w:r>
      <w:bookmarkStart w:id="0" w:name="_GoBack"/>
      <w:bookmarkEnd w:id="0"/>
      <w:r w:rsidRPr="00863F9B">
        <w:rPr>
          <w:rFonts w:ascii="Times New Roman" w:hAnsi="Times New Roman" w:cs="Times New Roman"/>
          <w:sz w:val="28"/>
          <w:szCs w:val="28"/>
        </w:rPr>
        <w:t> 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Внешний вид: салат уложен слоями, нарезка овощей правильная, слои хорошо видны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Цвет: соответствует входящим в состав продуктам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Консистенция: овощей плотная, рыбы мягкая</w:t>
      </w:r>
    </w:p>
    <w:p w:rsidR="00863F9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B">
        <w:rPr>
          <w:rFonts w:ascii="Times New Roman" w:hAnsi="Times New Roman" w:cs="Times New Roman"/>
          <w:sz w:val="28"/>
          <w:szCs w:val="28"/>
        </w:rPr>
        <w:t>Вкус и запах: вкус умеренно соленый</w:t>
      </w:r>
    </w:p>
    <w:p w:rsidR="006F032B" w:rsidRPr="00863F9B" w:rsidRDefault="00863F9B" w:rsidP="00863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32B" w:rsidRPr="00863F9B" w:rsidSect="00863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FDC"/>
    <w:multiLevelType w:val="multilevel"/>
    <w:tmpl w:val="EF62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34971"/>
    <w:multiLevelType w:val="multilevel"/>
    <w:tmpl w:val="6E402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8411E"/>
    <w:multiLevelType w:val="multilevel"/>
    <w:tmpl w:val="B338E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4AC3"/>
    <w:multiLevelType w:val="multilevel"/>
    <w:tmpl w:val="D0C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45DE3"/>
    <w:multiLevelType w:val="multilevel"/>
    <w:tmpl w:val="1F902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B9"/>
    <w:rsid w:val="00176DB9"/>
    <w:rsid w:val="004B71E2"/>
    <w:rsid w:val="00863F9B"/>
    <w:rsid w:val="00D97C1A"/>
    <w:rsid w:val="00F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9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2020-05-14T09:00:00Z</dcterms:created>
  <dcterms:modified xsi:type="dcterms:W3CDTF">2020-05-14T13:12:00Z</dcterms:modified>
</cp:coreProperties>
</file>