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9" w:rsidRPr="00AD5182" w:rsidRDefault="00C52409" w:rsidP="00C5240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D5182">
        <w:rPr>
          <w:rFonts w:eastAsiaTheme="minorHAnsi"/>
          <w:b/>
          <w:bCs/>
          <w:sz w:val="28"/>
          <w:szCs w:val="28"/>
          <w:lang w:eastAsia="en-US"/>
        </w:rPr>
        <w:t xml:space="preserve">МДК.04.01 </w:t>
      </w:r>
      <w:r w:rsidRPr="00AD5182">
        <w:rPr>
          <w:rFonts w:eastAsiaTheme="minorHAnsi"/>
          <w:b/>
          <w:iCs/>
          <w:sz w:val="28"/>
          <w:szCs w:val="28"/>
          <w:lang w:eastAsia="en-US"/>
        </w:rPr>
        <w:t xml:space="preserve">Организация процессов приготовления, подготовки к реализации и хранения </w:t>
      </w:r>
      <w:r w:rsidRPr="00AD5182">
        <w:rPr>
          <w:rFonts w:eastAsiaTheme="minorHAnsi"/>
          <w:b/>
          <w:sz w:val="28"/>
          <w:szCs w:val="28"/>
          <w:lang w:eastAsia="en-US"/>
        </w:rPr>
        <w:t>холодных и горячих сладких блюд, десертов, напи</w:t>
      </w:r>
      <w:r>
        <w:rPr>
          <w:rFonts w:eastAsiaTheme="minorHAnsi"/>
          <w:b/>
          <w:sz w:val="28"/>
          <w:szCs w:val="28"/>
          <w:lang w:eastAsia="en-US"/>
        </w:rPr>
        <w:t>тков разнообразного ассортимент</w:t>
      </w:r>
    </w:p>
    <w:p w:rsidR="00C52409" w:rsidRPr="00E423DD" w:rsidRDefault="00E423DD" w:rsidP="00E423DD">
      <w:pPr>
        <w:framePr w:hSpace="180" w:wrap="around" w:vAnchor="text" w:hAnchor="text" w:xAlign="center" w:y="1"/>
        <w:ind w:left="142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Тема: </w:t>
      </w:r>
      <w:r w:rsidR="00C52409" w:rsidRPr="00E423DD">
        <w:rPr>
          <w:bCs/>
          <w:sz w:val="28"/>
          <w:szCs w:val="28"/>
          <w:u w:val="single"/>
        </w:rPr>
        <w:t xml:space="preserve">Организация хранения, отпуска </w:t>
      </w:r>
      <w:r w:rsidR="00C52409" w:rsidRPr="00E423DD">
        <w:rPr>
          <w:sz w:val="28"/>
          <w:szCs w:val="28"/>
          <w:u w:val="single"/>
        </w:rPr>
        <w:t xml:space="preserve">холодных и горячих сладких блюд, десертов, напитков </w:t>
      </w:r>
      <w:r w:rsidR="00C52409" w:rsidRPr="00E423DD">
        <w:rPr>
          <w:bCs/>
          <w:sz w:val="28"/>
          <w:szCs w:val="28"/>
          <w:u w:val="single"/>
        </w:rPr>
        <w:t xml:space="preserve">с раздачи/прилавка, упаковки, подготовки </w:t>
      </w:r>
      <w:r w:rsidR="00C52409" w:rsidRPr="00E423DD">
        <w:rPr>
          <w:sz w:val="28"/>
          <w:szCs w:val="28"/>
          <w:u w:val="single"/>
        </w:rPr>
        <w:t>готовой  продукции</w:t>
      </w:r>
      <w:r w:rsidR="00C52409" w:rsidRPr="00E423DD">
        <w:rPr>
          <w:bCs/>
          <w:sz w:val="28"/>
          <w:szCs w:val="28"/>
          <w:u w:val="single"/>
        </w:rPr>
        <w:t xml:space="preserve"> к отпуску на вынос. </w:t>
      </w:r>
    </w:p>
    <w:p w:rsidR="00E423DD" w:rsidRDefault="00E423DD"/>
    <w:p w:rsidR="00E423DD" w:rsidRDefault="00E423DD" w:rsidP="00E423DD"/>
    <w:p w:rsidR="00E423DD" w:rsidRPr="00E423DD" w:rsidRDefault="00E423DD" w:rsidP="00E423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Сервировка и подача сложных холодных и горячих десертов.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Десерты подают по-разному: они могут быть порционными, холодными или горячими; десерты можно сервировать как для фуршета, который радует разнообразием: например, часть десертов - горячие, часть - холодные или даже замороженные, всевозможная сладкая выпечка, муссы, торты, а также большой выбор фруктов и шоколада.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Для приготовления десертов, требующих выпечки, необходимы опыт и терпение. Изготовление кондитерских изделий - особое искусство, поэтому на кухне, кроме обычного повара, есть и кондитер. Кондитерская - это отдельная территория на кухне.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Очень важно, как выглядит десерт. Он должен быть эстетичным и радовать цветовой гаммой. Известно, что сначала мы «едим» глазами, и только после этого появляется желание попробовать блюдо.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Перед тем как подавать десерт, нужно убедиться, что со стола убраны все следы предыдущих блюд. Нужно запомнить, что французское слово </w:t>
      </w:r>
      <w:proofErr w:type="spellStart"/>
      <w:r w:rsidRPr="00E423DD">
        <w:rPr>
          <w:sz w:val="28"/>
          <w:szCs w:val="28"/>
        </w:rPr>
        <w:t>desservir</w:t>
      </w:r>
      <w:proofErr w:type="spellEnd"/>
      <w:r w:rsidRPr="00E423DD">
        <w:rPr>
          <w:sz w:val="28"/>
          <w:szCs w:val="28"/>
        </w:rPr>
        <w:t xml:space="preserve"> означает «убрать со стола». Никому не понравится любоваться остатками пищи.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Перед подачей десерта со стола убирают все, оставляя лишь рюмки для десертного вина и бокалы для шампанского. Стол сервируют десертными тарелками и приборами. Блюда, подаваемые порционно, в </w:t>
      </w:r>
      <w:proofErr w:type="spellStart"/>
      <w:r w:rsidRPr="00E423DD">
        <w:rPr>
          <w:sz w:val="28"/>
          <w:szCs w:val="28"/>
        </w:rPr>
        <w:t>креманках</w:t>
      </w:r>
      <w:proofErr w:type="spellEnd"/>
      <w:r w:rsidRPr="00E423DD">
        <w:rPr>
          <w:sz w:val="28"/>
          <w:szCs w:val="28"/>
        </w:rPr>
        <w:t xml:space="preserve"> или вазочках, ставят на пирожковую или десертную тарелку, десертную ложку кладут с правой стороны тарелки.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lastRenderedPageBreak/>
        <w:t>Сладкие блюда могут быть горячие и холодные. Горячие подаются к обычному или улучшенному обеду, в более торжественных случаях подаются холодные десертные блюда.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Сладкие блюда обычно подаются в стеклянных вазах, их едят из стеклянной или фарфоровой посуды. На обычном обеде вместо сладкого блюда можно подавать чай с вареньем или лимоном и печеньем.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На праздничном обеде на сладкое подают мороженое. Его накладывают в вазочки-</w:t>
      </w:r>
      <w:proofErr w:type="spellStart"/>
      <w:r w:rsidRPr="00E423DD">
        <w:rPr>
          <w:sz w:val="28"/>
          <w:szCs w:val="28"/>
        </w:rPr>
        <w:t>креманки</w:t>
      </w:r>
      <w:proofErr w:type="spellEnd"/>
      <w:r w:rsidRPr="00E423DD">
        <w:rPr>
          <w:sz w:val="28"/>
          <w:szCs w:val="28"/>
        </w:rPr>
        <w:t xml:space="preserve"> и сразу подают, пока оно не растаяло.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Требование к качеству холодных и горячих десертов.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Продовольственное сырье, пищевые продукты и полуфабрикаты, используемые для приготовления холодных десертов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Качество сладких блюд оценивается по внешнему виду, вкусу, запаху, консистенции. Недопустимы посторонние привкус и запах в блюде, недостаточное количество сахара и не соответствующая данному блюду консистенция.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Температура холодных сладких блюд при подаче должна быть 12-140С; горячих – 65-750С. Недопустимые дефекты: блюдо недостаточно сладко (уменьшена закладка сахара); имеет посторонние привкусы и запахи (гнилых фруктов и ягод, прогорклого жира, подгоревшего молока, недоброкачественных яиц и др.); нехарактерная консистенция (взбитые сливки и муссы осели; попадаются комки заварившегося крахмала в киселях; закал в выпеченных изделиях).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Наибол</w:t>
      </w:r>
      <w:r>
        <w:rPr>
          <w:sz w:val="28"/>
          <w:szCs w:val="28"/>
        </w:rPr>
        <w:t>ее часто встречающиеся дефекты: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- вкус и запах слабо </w:t>
      </w:r>
      <w:proofErr w:type="gramStart"/>
      <w:r w:rsidRPr="00E423DD">
        <w:rPr>
          <w:sz w:val="28"/>
          <w:szCs w:val="28"/>
        </w:rPr>
        <w:t>выражены</w:t>
      </w:r>
      <w:proofErr w:type="gramEnd"/>
      <w:r w:rsidRPr="00E423DD">
        <w:rPr>
          <w:sz w:val="28"/>
          <w:szCs w:val="28"/>
        </w:rPr>
        <w:t xml:space="preserve"> (слабый аро</w:t>
      </w:r>
      <w:r>
        <w:rPr>
          <w:sz w:val="28"/>
          <w:szCs w:val="28"/>
        </w:rPr>
        <w:t>мат ванилина в молочном киселе;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-недостаточно выражен вкус и запах ягод, </w:t>
      </w:r>
      <w:r>
        <w:rPr>
          <w:sz w:val="28"/>
          <w:szCs w:val="28"/>
        </w:rPr>
        <w:t>фруктов вина в сиропах и т.д.);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-незначительные дефекты консистенци</w:t>
      </w:r>
      <w:r>
        <w:rPr>
          <w:sz w:val="28"/>
          <w:szCs w:val="28"/>
        </w:rPr>
        <w:t>и (жидкий кисель, плотное желе;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-слабо</w:t>
      </w:r>
      <w:r>
        <w:rPr>
          <w:sz w:val="28"/>
          <w:szCs w:val="28"/>
        </w:rPr>
        <w:t xml:space="preserve"> взбиты муссы, самбуки, сливки;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-недостаточная пористость пудингов и выпеченных изделий; частично</w:t>
      </w:r>
      <w:r>
        <w:rPr>
          <w:sz w:val="28"/>
          <w:szCs w:val="28"/>
        </w:rPr>
        <w:t xml:space="preserve"> переварены фрукты в компотах);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-непривлекательный внешний вид (мутность компотов, сиропов; наличие пленки на киселях; неакк</w:t>
      </w:r>
      <w:r>
        <w:rPr>
          <w:sz w:val="28"/>
          <w:szCs w:val="28"/>
        </w:rPr>
        <w:t>уратно разложены фрукты, желе);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-незначительные дефекты цвета (недостаточно выражен цвет киселей, желе, слабо </w:t>
      </w:r>
      <w:proofErr w:type="spellStart"/>
      <w:r w:rsidRPr="00E423DD">
        <w:rPr>
          <w:sz w:val="28"/>
          <w:szCs w:val="28"/>
        </w:rPr>
        <w:t>заколерованы</w:t>
      </w:r>
      <w:proofErr w:type="spellEnd"/>
      <w:r w:rsidRPr="00E423DD">
        <w:rPr>
          <w:sz w:val="28"/>
          <w:szCs w:val="28"/>
        </w:rPr>
        <w:t xml:space="preserve"> выпечные изделия и т.д.).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Свежие фрукты - должны быть вымыты, зачищены от загнивших мест. Все фрукты и ягоды должны быть зрелыми и вполне доброкачественными.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Компоты - сироп должен быть прозрачным, с концентрированным вкусом и запахом фруктов, в меру сладкий, с приятной </w:t>
      </w:r>
      <w:proofErr w:type="gramStart"/>
      <w:r w:rsidRPr="00E423DD">
        <w:rPr>
          <w:sz w:val="28"/>
          <w:szCs w:val="28"/>
        </w:rPr>
        <w:t>кислинкой</w:t>
      </w:r>
      <w:proofErr w:type="gramEnd"/>
      <w:r w:rsidRPr="00E423DD">
        <w:rPr>
          <w:sz w:val="28"/>
          <w:szCs w:val="28"/>
        </w:rPr>
        <w:t xml:space="preserve"> (если использованные кислые ягоды – смородина, вишня и др.).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Фрукты и ягоды должны быть мягкими, но </w:t>
      </w:r>
      <w:proofErr w:type="spellStart"/>
      <w:r w:rsidRPr="00E423DD">
        <w:rPr>
          <w:sz w:val="28"/>
          <w:szCs w:val="28"/>
        </w:rPr>
        <w:t>неразваренными</w:t>
      </w:r>
      <w:proofErr w:type="spellEnd"/>
      <w:r w:rsidRPr="00E423DD">
        <w:rPr>
          <w:sz w:val="28"/>
          <w:szCs w:val="28"/>
        </w:rPr>
        <w:t xml:space="preserve"> и немятыми. Не допускается наличие загнивших и червивых плодов.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Основные дефекты: сироп сладкий, но без аромата и вкуса плодов (жидкость слили и долили сиропом);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-вкус слабо выражен (нарушили рецептуру или мало настояли после варки);</w:t>
      </w:r>
    </w:p>
    <w:p w:rsid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proofErr w:type="gramStart"/>
      <w:r w:rsidRPr="00E423DD">
        <w:rPr>
          <w:sz w:val="28"/>
          <w:szCs w:val="28"/>
        </w:rPr>
        <w:lastRenderedPageBreak/>
        <w:t>-часть фруктов переварена, часть сохранила форму, на дне мутный осадок (все фрукты заложили в сироп одновременно, а не последовательно в</w:t>
      </w:r>
      <w:proofErr w:type="gramEnd"/>
      <w:r w:rsidRPr="00E423DD">
        <w:rPr>
          <w:sz w:val="28"/>
          <w:szCs w:val="28"/>
        </w:rPr>
        <w:t xml:space="preserve"> </w:t>
      </w:r>
      <w:proofErr w:type="gramStart"/>
      <w:r w:rsidRPr="00E423DD">
        <w:rPr>
          <w:sz w:val="28"/>
          <w:szCs w:val="28"/>
        </w:rPr>
        <w:t>соответствии</w:t>
      </w:r>
      <w:proofErr w:type="gramEnd"/>
      <w:r w:rsidRPr="00E423DD">
        <w:rPr>
          <w:sz w:val="28"/>
          <w:szCs w:val="28"/>
        </w:rPr>
        <w:t xml:space="preserve"> со сроком варки);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-попадаются плодоножки, семена яблок и груш, косточки свежих слив и абрикосов (плохо перебрали и зачистили плоды).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Фрукты в вине – яблоки и груши – должны сохранять форму. Сироп должен быть слабокислым, с ароматом вина, прозрачным и густым от сахара.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Основные дефекты: поверхность яблок и груш потемнела (очищенные плоды хранили на воздухе, а не в подкисленной воде);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-плоды деформированы (переварены), жесткие (</w:t>
      </w:r>
      <w:proofErr w:type="spellStart"/>
      <w:r w:rsidRPr="00E423DD">
        <w:rPr>
          <w:sz w:val="28"/>
          <w:szCs w:val="28"/>
        </w:rPr>
        <w:t>недоварены</w:t>
      </w:r>
      <w:proofErr w:type="spellEnd"/>
      <w:r w:rsidRPr="00E423DD">
        <w:rPr>
          <w:sz w:val="28"/>
          <w:szCs w:val="28"/>
        </w:rPr>
        <w:t>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-сироп имеет недостаточно концентрированный вкус (нарушена рецептура) или мутный оттенок (переварены очистки фруктов, из которых варили сироп).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Густые кисели - должны иметь плотную консистенцию, они сохраняют свою форму, не растекаясь;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proofErr w:type="gramStart"/>
      <w:r w:rsidRPr="00E423DD">
        <w:rPr>
          <w:sz w:val="28"/>
          <w:szCs w:val="28"/>
        </w:rPr>
        <w:t>полужидкие – консистенцию густой сметаны.</w:t>
      </w:r>
      <w:proofErr w:type="gramEnd"/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фруктово-ягодные кисел</w:t>
      </w:r>
      <w:proofErr w:type="gramStart"/>
      <w:r w:rsidRPr="00E423DD">
        <w:rPr>
          <w:sz w:val="28"/>
          <w:szCs w:val="28"/>
        </w:rPr>
        <w:t>и-</w:t>
      </w:r>
      <w:proofErr w:type="gramEnd"/>
      <w:r w:rsidRPr="00E423DD">
        <w:rPr>
          <w:sz w:val="28"/>
          <w:szCs w:val="28"/>
        </w:rPr>
        <w:t xml:space="preserve"> приготовленные только из отжатого сока (клюквы, черники, смородины и т.д.), должны быть прозрачными, сохранять окраску, вкус и аромат ягодных соков, а приготовленные из протертых плодов бывают мутными и цвет их может несколько измениться.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Основные дефекты: кисель жидкий (переварен или положили мало крахмала);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-наличие комков (неправильно заварили крахмал);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-на поверхности пленка (не посыпали сахаром перед охлаждением); кисель из отжатых соков не имеет аромата͵ цвета и вкуса свежих ягод (сок кипятили, а не ввели сырым в конце приготовления);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-кисель из соков и сиропов мутный (долго хранили, использовали маисовый крахмал);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-в киселях из протертых фруктов попадаются крупные частицы (плохо протирали);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-молочный кисель имеет запах подгорелого молока; нет аромата ванилина; на поверхности густого киселя выделилась вода (долго хранили); клюквенный кисель имеет фиолетовую окраску (варили в алюминиевой посуде).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Желе – консистенция должна быть студнеобразной сохраняющей форму на изломе, но не грубой и </w:t>
      </w:r>
      <w:proofErr w:type="spellStart"/>
      <w:r w:rsidRPr="00E423DD">
        <w:rPr>
          <w:sz w:val="28"/>
          <w:szCs w:val="28"/>
        </w:rPr>
        <w:t>нерезинистой</w:t>
      </w:r>
      <w:proofErr w:type="spellEnd"/>
      <w:r w:rsidRPr="00E423DD">
        <w:rPr>
          <w:sz w:val="28"/>
          <w:szCs w:val="28"/>
        </w:rPr>
        <w:t>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Ягодное желе - должно быть прозрачным, со вкусом и запахом использованных ягод. Иногда в нем заливают целые ягоды или дольки апельсинов и мандаринов. Использование искусственных красителей при изготовлении желе запрещается.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Основные дефекты: ягодное желе непрозрачное (плохо процедили или не осветлили);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-желе не застыло или очень густое (положили желатин не по норме); лимонное желе горчит (плохо зачистили цедру);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-попадаются кусочки желатина (плохо замочили желатин и не растворили полностью);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lastRenderedPageBreak/>
        <w:t>-малосладкое (недостаточное количество сахара).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Муссы – готовый мусс представляет собой застывшую, нежную, мелкопористую, пышную и слегка упругую массу с бледной окраской (клюквенный – розовый, яблочный и лимонный – белый или слабо-желтый).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Перед отпуском нарезают на куски прямоугольной или треугольной формы с ровными или гофрированными краями. Вкус сладкий, со слабой кислотностью.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Основные дефекты: в нижней части мусса образовался плотный слой желе (плохо взбивали, разлили в формы не полностью остывшим);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-масса тяжелая (мало взбивали); куски бесформенные (переохладили при взбивании).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Самбуки – консистенция упругая, масса однородная, более тяжелая, чем у мусса, мелкопористая, вкус сладкий с небольшой кислотностью, запах яблок или абрикосов.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Кремы – пористая, упругая масса, нарезанная на куски прямоугольной формы и отлитая в формах. Запах и цвет, </w:t>
      </w:r>
      <w:proofErr w:type="gramStart"/>
      <w:r w:rsidRPr="00E423DD">
        <w:rPr>
          <w:sz w:val="28"/>
          <w:szCs w:val="28"/>
        </w:rPr>
        <w:t>соответствующие</w:t>
      </w:r>
      <w:proofErr w:type="gramEnd"/>
      <w:r w:rsidRPr="00E423DD">
        <w:rPr>
          <w:sz w:val="28"/>
          <w:szCs w:val="28"/>
        </w:rPr>
        <w:t xml:space="preserve"> наполнителям или </w:t>
      </w:r>
      <w:proofErr w:type="spellStart"/>
      <w:r w:rsidRPr="00E423DD">
        <w:rPr>
          <w:sz w:val="28"/>
          <w:szCs w:val="28"/>
        </w:rPr>
        <w:t>ароматизаторам</w:t>
      </w:r>
      <w:proofErr w:type="spellEnd"/>
      <w:r w:rsidRPr="00E423DD">
        <w:rPr>
          <w:sz w:val="28"/>
          <w:szCs w:val="28"/>
        </w:rPr>
        <w:t xml:space="preserve">. </w:t>
      </w:r>
      <w:proofErr w:type="gramStart"/>
      <w:r w:rsidRPr="00E423DD">
        <w:rPr>
          <w:sz w:val="28"/>
          <w:szCs w:val="28"/>
        </w:rPr>
        <w:t>Кремы бывают сливочные (ванильные), кофейные, шоколадные, ореховые, сухарные, сметанные (ванильные) и ягодные.</w:t>
      </w:r>
      <w:proofErr w:type="gramEnd"/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Пудинги – изделия должны иметь поджаренную корочку, мягкую и нежную консистенцию внутри, сладкий вкус; на разрезе видны цукаты или изюм, равномерно распределенные по всей массе. Закал не допускается. Масса должна быть хорошо пропечена.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lastRenderedPageBreak/>
        <w:t>В случае если пудинг не пропечен, то внутри он липкий, сырой, на воткнутый нож или лучинку прилипает непропеченная масса.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Каша </w:t>
      </w:r>
      <w:proofErr w:type="spellStart"/>
      <w:r w:rsidRPr="00E423DD">
        <w:rPr>
          <w:sz w:val="28"/>
          <w:szCs w:val="28"/>
        </w:rPr>
        <w:t>гурьевская</w:t>
      </w:r>
      <w:proofErr w:type="spellEnd"/>
      <w:r w:rsidRPr="00E423DD">
        <w:rPr>
          <w:sz w:val="28"/>
          <w:szCs w:val="28"/>
        </w:rPr>
        <w:t xml:space="preserve"> – поверхность каши должна быть золотистой (иногда ее прижигают в виде сетки), консистенция пышная, нежная.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Дефекты – оседание каши после выпечки, заварившиеся комочки крупы внутри, подгорелая поверхность и др.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Яблоки с рисом – рис должен быть аккуратно сформован в виде низкого цилиндра, поверхность яблок светлая, полностью покрыты соусом.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 xml:space="preserve">Яблоки в тесте – готовые изделия </w:t>
      </w:r>
      <w:proofErr w:type="gramStart"/>
      <w:r w:rsidRPr="00E423DD">
        <w:rPr>
          <w:sz w:val="28"/>
          <w:szCs w:val="28"/>
        </w:rPr>
        <w:t>представляют из себя</w:t>
      </w:r>
      <w:proofErr w:type="gramEnd"/>
      <w:r w:rsidRPr="00E423DD">
        <w:rPr>
          <w:sz w:val="28"/>
          <w:szCs w:val="28"/>
        </w:rPr>
        <w:t xml:space="preserve"> румяный пончик с золотистой корочкой, с запеченным внутри яблоком.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Тесто должно быть пышное, желтое на изломе; яблоко хорошо пропеченное, зеленовато-желтое или белое, мягкое.</w:t>
      </w: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</w:p>
    <w:p w:rsidR="00E423DD" w:rsidRPr="00E423DD" w:rsidRDefault="00E423DD" w:rsidP="00E423DD">
      <w:pPr>
        <w:spacing w:line="360" w:lineRule="auto"/>
        <w:jc w:val="both"/>
        <w:rPr>
          <w:sz w:val="28"/>
          <w:szCs w:val="28"/>
        </w:rPr>
      </w:pPr>
      <w:r w:rsidRPr="00E423DD">
        <w:rPr>
          <w:sz w:val="28"/>
          <w:szCs w:val="28"/>
        </w:rPr>
        <w:t>Бабка яблочная – на поверхности должна быть хрустящая румяная корочка; начинка густая, не вытекает, хорошо прогрета.</w:t>
      </w:r>
    </w:p>
    <w:p w:rsidR="00E423DD" w:rsidRPr="00E423DD" w:rsidRDefault="00E423DD" w:rsidP="00E423DD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5B07495" wp14:editId="6AFFDA70">
            <wp:extent cx="5940425" cy="4449518"/>
            <wp:effectExtent l="0" t="0" r="3175" b="8255"/>
            <wp:docPr id="1" name="Рисунок 1" descr="https://cf.ppt-online.org/files1/slide/c/CjU1nMcO4hawHfNrZuD2RSQYg6dtBT7xo3pEXzWvG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c/CjU1nMcO4hawHfNrZuD2RSQYg6dtBT7xo3pEXzWvG/slide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24" w:rsidRDefault="00ED4A24" w:rsidP="00ED4A24">
      <w:pPr>
        <w:pStyle w:val="a3"/>
        <w:numPr>
          <w:ilvl w:val="0"/>
          <w:numId w:val="3"/>
        </w:numPr>
        <w:tabs>
          <w:tab w:val="left" w:pos="1170"/>
        </w:tabs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Пользуясь 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интернет-источниками</w:t>
      </w:r>
      <w:proofErr w:type="gramEnd"/>
      <w:r>
        <w:rPr>
          <w:color w:val="FF0000"/>
          <w:sz w:val="28"/>
          <w:szCs w:val="28"/>
        </w:rPr>
        <w:t xml:space="preserve"> найдите фото  подачи следующих сладких блюд и напитков: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кофе глясе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кофе капучино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 пирожных (порционно)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г) желе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д) горячий шоколад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е) крюшон</w:t>
      </w:r>
    </w:p>
    <w:p w:rsidR="00ED4A24" w:rsidRDefault="00ED4A24" w:rsidP="00ED4A24">
      <w:pPr>
        <w:pStyle w:val="a3"/>
        <w:tabs>
          <w:tab w:val="left" w:pos="117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ж) варенье (порционно)</w:t>
      </w:r>
    </w:p>
    <w:p w:rsidR="00ED4A24" w:rsidRDefault="00ED4A24" w:rsidP="00ED4A2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E423DD" w:rsidRPr="00C9650C" w:rsidRDefault="00E423DD" w:rsidP="00E423DD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  <w:r w:rsidRPr="00C9650C">
        <w:rPr>
          <w:b/>
          <w:color w:val="000000"/>
          <w:sz w:val="28"/>
          <w:szCs w:val="28"/>
          <w:u w:val="single"/>
        </w:rPr>
        <w:t>Оформить краткий конспект в тетради использовать:</w:t>
      </w:r>
    </w:p>
    <w:p w:rsidR="00E423DD" w:rsidRPr="00C9650C" w:rsidRDefault="00E423DD" w:rsidP="00E423D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1 Анфимова Н.А. Кулинария : учебник для студ. учреждений сред</w:t>
      </w:r>
      <w:proofErr w:type="gramStart"/>
      <w:r w:rsidRPr="00C9650C">
        <w:rPr>
          <w:color w:val="000000"/>
          <w:sz w:val="28"/>
          <w:szCs w:val="28"/>
        </w:rPr>
        <w:t>.</w:t>
      </w:r>
      <w:proofErr w:type="gramEnd"/>
      <w:r w:rsidRPr="00C9650C">
        <w:rPr>
          <w:color w:val="000000"/>
          <w:sz w:val="28"/>
          <w:szCs w:val="28"/>
        </w:rPr>
        <w:t xml:space="preserve"> </w:t>
      </w:r>
      <w:proofErr w:type="gramStart"/>
      <w:r w:rsidRPr="00C9650C">
        <w:rPr>
          <w:color w:val="000000"/>
          <w:sz w:val="28"/>
          <w:szCs w:val="28"/>
        </w:rPr>
        <w:t>п</w:t>
      </w:r>
      <w:proofErr w:type="gramEnd"/>
      <w:r w:rsidRPr="00C9650C">
        <w:rPr>
          <w:color w:val="000000"/>
          <w:sz w:val="28"/>
          <w:szCs w:val="28"/>
        </w:rPr>
        <w:t>роф. образования / Н.А. Анфимова. – 2-е изд., стер. – М.</w:t>
      </w:r>
      <w:proofErr w:type="gramStart"/>
      <w:r w:rsidRPr="00C9650C">
        <w:rPr>
          <w:color w:val="000000"/>
          <w:sz w:val="28"/>
          <w:szCs w:val="28"/>
        </w:rPr>
        <w:t xml:space="preserve"> :</w:t>
      </w:r>
      <w:proofErr w:type="gramEnd"/>
      <w:r w:rsidRPr="00C9650C">
        <w:rPr>
          <w:color w:val="000000"/>
          <w:sz w:val="28"/>
          <w:szCs w:val="28"/>
        </w:rPr>
        <w:t>Издательский центр «Академия», 2003 – 400 с.</w:t>
      </w:r>
    </w:p>
    <w:p w:rsidR="00E423DD" w:rsidRPr="00C9650C" w:rsidRDefault="00E423DD" w:rsidP="00E423DD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2 Интернет ресурсы.</w:t>
      </w:r>
    </w:p>
    <w:p w:rsidR="00E423DD" w:rsidRPr="00C9650C" w:rsidRDefault="00E423DD" w:rsidP="00E423D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Оправлять на эл. почту </w:t>
      </w:r>
      <w:hyperlink r:id="rId7" w:history="1">
        <w:r w:rsidRPr="00C9650C">
          <w:rPr>
            <w:rFonts w:eastAsiaTheme="minorHAnsi"/>
            <w:color w:val="0000FF" w:themeColor="hyperlink"/>
            <w:sz w:val="28"/>
            <w:szCs w:val="28"/>
            <w:u w:val="single"/>
            <w:shd w:val="clear" w:color="auto" w:fill="FFFFFF"/>
            <w:lang w:eastAsia="en-US"/>
          </w:rPr>
          <w:t>elena.grofel@yandex.ru</w:t>
        </w:r>
      </w:hyperlink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вк</w:t>
      </w:r>
      <w:proofErr w:type="spellEnd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423DD" w:rsidRDefault="00E423DD" w:rsidP="00E423DD"/>
    <w:p w:rsidR="00E423DD" w:rsidRDefault="00E423DD" w:rsidP="00E423DD"/>
    <w:p w:rsidR="00E423DD" w:rsidRDefault="00E423DD" w:rsidP="00E423DD"/>
    <w:p w:rsidR="00E423DD" w:rsidRDefault="00E423DD" w:rsidP="00E423DD"/>
    <w:p w:rsidR="006F032B" w:rsidRPr="00E423DD" w:rsidRDefault="00ED4A24" w:rsidP="00E423DD"/>
    <w:sectPr w:rsidR="006F032B" w:rsidRPr="00E4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4C8"/>
    <w:multiLevelType w:val="hybridMultilevel"/>
    <w:tmpl w:val="BBC6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E3F20"/>
    <w:multiLevelType w:val="hybridMultilevel"/>
    <w:tmpl w:val="E19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7"/>
    <w:rsid w:val="004B71E2"/>
    <w:rsid w:val="00C26FC7"/>
    <w:rsid w:val="00C52409"/>
    <w:rsid w:val="00D97C1A"/>
    <w:rsid w:val="00E423DD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grof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2020-06-01T13:07:00Z</dcterms:created>
  <dcterms:modified xsi:type="dcterms:W3CDTF">2020-06-01T13:40:00Z</dcterms:modified>
</cp:coreProperties>
</file>