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86" w:rsidRDefault="008F5486" w:rsidP="008F54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8F5486" w:rsidRDefault="008F5486" w:rsidP="008F54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«Мастер по лесному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86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5486" w:rsidRPr="00EA451D" w:rsidRDefault="008F5486" w:rsidP="008F54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FC8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Давыдова Л.Г.</w:t>
      </w:r>
    </w:p>
    <w:p w:rsidR="008F5486" w:rsidRPr="001A3866" w:rsidRDefault="008F5486" w:rsidP="008F54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1A3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dawidowa</w:t>
      </w:r>
      <w:proofErr w:type="spellEnd"/>
      <w:r w:rsidRPr="001A38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011F">
        <w:rPr>
          <w:rFonts w:ascii="Times New Roman" w:hAnsi="Times New Roman" w:cs="Times New Roman"/>
          <w:sz w:val="28"/>
          <w:szCs w:val="28"/>
          <w:lang w:val="en-US"/>
        </w:rPr>
        <w:t>bov</w:t>
      </w:r>
      <w:proofErr w:type="spellEnd"/>
      <w:r w:rsidRPr="001A3866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A38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14F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F5486" w:rsidRPr="00841B33" w:rsidRDefault="008F5486" w:rsidP="008F5486">
      <w:pPr>
        <w:pStyle w:val="a3"/>
        <w:spacing w:before="150" w:beforeAutospacing="0" w:after="150" w:afterAutospacing="0"/>
        <w:ind w:left="150" w:right="150"/>
        <w:rPr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rFonts w:ascii="Arial" w:hAnsi="Arial" w:cs="Arial"/>
          <w:b/>
          <w:bCs/>
          <w:color w:val="1D1D1B"/>
          <w:sz w:val="30"/>
          <w:szCs w:val="30"/>
        </w:rPr>
        <w:t>Геометрический смысл производной</w:t>
      </w:r>
    </w:p>
    <w:p w:rsidR="008F5486" w:rsidRDefault="008F5486" w:rsidP="00B13D8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B13D8E" w:rsidRPr="00B13D8E" w:rsidRDefault="00827A4F" w:rsidP="00B13D8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 Производная в точке x</w:t>
      </w:r>
      <w:r>
        <w:rPr>
          <w:rFonts w:ascii="Arial" w:hAnsi="Arial" w:cs="Arial"/>
          <w:color w:val="1D1D1B"/>
          <w:sz w:val="23"/>
          <w:szCs w:val="23"/>
          <w:vertAlign w:val="subscript"/>
        </w:rPr>
        <w:t>0</w:t>
      </w:r>
      <w:r>
        <w:rPr>
          <w:rFonts w:ascii="Arial" w:hAnsi="Arial" w:cs="Arial"/>
          <w:color w:val="1D1D1B"/>
          <w:sz w:val="30"/>
          <w:szCs w:val="30"/>
        </w:rPr>
        <w:t> равна угловому коэффициенту касательной к графику функции </w:t>
      </w:r>
      <w:proofErr w:type="spellStart"/>
      <w:r>
        <w:rPr>
          <w:rStyle w:val="a6"/>
          <w:rFonts w:ascii="Arial" w:hAnsi="Arial" w:cs="Arial"/>
          <w:color w:val="1D1D1B"/>
          <w:sz w:val="30"/>
          <w:szCs w:val="30"/>
        </w:rPr>
        <w:t>y</w:t>
      </w:r>
      <w:proofErr w:type="spellEnd"/>
      <w:r>
        <w:rPr>
          <w:rFonts w:ascii="Arial" w:hAnsi="Arial" w:cs="Arial"/>
          <w:color w:val="1D1D1B"/>
          <w:sz w:val="30"/>
          <w:szCs w:val="30"/>
        </w:rPr>
        <w:t> = </w:t>
      </w:r>
      <w:proofErr w:type="spellStart"/>
      <w:r>
        <w:rPr>
          <w:rStyle w:val="a6"/>
          <w:rFonts w:ascii="Arial" w:hAnsi="Arial" w:cs="Arial"/>
          <w:color w:val="1D1D1B"/>
          <w:sz w:val="30"/>
          <w:szCs w:val="30"/>
        </w:rPr>
        <w:t>f</w:t>
      </w:r>
      <w:proofErr w:type="spellEnd"/>
      <w:r>
        <w:rPr>
          <w:rFonts w:ascii="Arial" w:hAnsi="Arial" w:cs="Arial"/>
          <w:color w:val="1D1D1B"/>
          <w:sz w:val="30"/>
          <w:szCs w:val="30"/>
        </w:rPr>
        <w:t>(</w:t>
      </w:r>
      <w:proofErr w:type="spellStart"/>
      <w:r>
        <w:rPr>
          <w:rStyle w:val="a6"/>
          <w:rFonts w:ascii="Arial" w:hAnsi="Arial" w:cs="Arial"/>
          <w:color w:val="1D1D1B"/>
          <w:sz w:val="30"/>
          <w:szCs w:val="30"/>
        </w:rPr>
        <w:t>x</w:t>
      </w:r>
      <w:proofErr w:type="spellEnd"/>
      <w:r w:rsidR="00B13D8E">
        <w:rPr>
          <w:rFonts w:ascii="Arial" w:hAnsi="Arial" w:cs="Arial"/>
          <w:color w:val="1D1D1B"/>
          <w:sz w:val="30"/>
          <w:szCs w:val="30"/>
        </w:rPr>
        <w:t>) в этой точке или</w:t>
      </w:r>
      <w:r w:rsidR="00B13D8E" w:rsidRPr="00B13D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13D8E" w:rsidRPr="00B13D8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тангенсу угла наклона касательной к графику функции в данной точке.</w:t>
      </w:r>
    </w:p>
    <w:p w:rsidR="00827A4F" w:rsidRPr="00E72304" w:rsidRDefault="00B13D8E" w:rsidP="00827A4F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40"/>
          <w:szCs w:val="40"/>
        </w:rPr>
      </w:pPr>
      <w:proofErr w:type="spellStart"/>
      <w:r w:rsidRPr="00E72304">
        <w:rPr>
          <w:rFonts w:ascii="MathJax_Math-italic" w:hAnsi="MathJax_Math-italic" w:cs="Arial"/>
          <w:color w:val="000000"/>
          <w:sz w:val="40"/>
          <w:szCs w:val="40"/>
        </w:rPr>
        <w:t>f</w:t>
      </w:r>
      <w:proofErr w:type="spellEnd"/>
      <w:r w:rsidRPr="00E72304">
        <w:rPr>
          <w:rFonts w:ascii="MathJax_SansSerif-italic" w:hAnsi="MathJax_SansSerif-italic" w:cs="Arial"/>
          <w:color w:val="000000"/>
          <w:sz w:val="40"/>
          <w:szCs w:val="40"/>
        </w:rPr>
        <w:t>'</w:t>
      </w:r>
      <w:r w:rsidRPr="00E72304">
        <w:rPr>
          <w:rFonts w:ascii="MathJax_Main" w:hAnsi="MathJax_Main" w:cs="Arial"/>
          <w:color w:val="000000"/>
          <w:sz w:val="40"/>
          <w:szCs w:val="40"/>
        </w:rPr>
        <w:t>(</w:t>
      </w:r>
      <w:r w:rsidRPr="00E72304">
        <w:rPr>
          <w:rFonts w:ascii="MathJax_Math-italic" w:hAnsi="MathJax_Math-italic" w:cs="Arial"/>
          <w:color w:val="000000"/>
          <w:sz w:val="40"/>
          <w:szCs w:val="40"/>
        </w:rPr>
        <w:t>x</w:t>
      </w:r>
      <w:r w:rsidRPr="00E72304">
        <w:rPr>
          <w:rFonts w:ascii="MathJax_Main" w:hAnsi="MathJax_Main" w:cs="Arial"/>
          <w:color w:val="000000"/>
          <w:sz w:val="40"/>
          <w:szCs w:val="40"/>
        </w:rPr>
        <w:t>0)= </w:t>
      </w:r>
      <w:proofErr w:type="spellStart"/>
      <w:r w:rsidRPr="00E72304">
        <w:rPr>
          <w:rFonts w:ascii="MathJax_Math-italic" w:hAnsi="MathJax_Math-italic" w:cs="Arial"/>
          <w:color w:val="000000"/>
          <w:sz w:val="40"/>
          <w:szCs w:val="40"/>
        </w:rPr>
        <w:t>tgφ</w:t>
      </w:r>
      <w:r w:rsidRPr="00E72304">
        <w:rPr>
          <w:rFonts w:ascii="MathJax_Main" w:hAnsi="MathJax_Main" w:cs="Arial"/>
          <w:color w:val="000000"/>
          <w:sz w:val="40"/>
          <w:szCs w:val="40"/>
        </w:rPr>
        <w:t>=</w:t>
      </w:r>
      <w:r w:rsidRPr="00E72304">
        <w:rPr>
          <w:rFonts w:ascii="MathJax_Math-italic" w:hAnsi="MathJax_Math-italic" w:cs="Arial"/>
          <w:color w:val="000000"/>
          <w:sz w:val="40"/>
          <w:szCs w:val="40"/>
        </w:rPr>
        <w:t>k</w:t>
      </w:r>
      <w:proofErr w:type="spellEnd"/>
    </w:p>
    <w:p w:rsidR="00827A4F" w:rsidRDefault="00827A4F" w:rsidP="00827A4F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2676525" cy="3838575"/>
            <wp:effectExtent l="19050" t="0" r="9525" b="0"/>
            <wp:docPr id="31" name="Рисунок 31" descr="https://resh.edu.ru/uploads/lesson_extract/3976/20190730120303/OEBPS/objects/c_matan_11_14_1/7d7b2b17-3471-42c5-9695-0e2a393d22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sh.edu.ru/uploads/lesson_extract/3976/20190730120303/OEBPS/objects/c_matan_11_14_1/7d7b2b17-3471-42c5-9695-0e2a393d22b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4F" w:rsidRDefault="00827A4F" w:rsidP="00827A4F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Рассмотрим график функции </w:t>
      </w:r>
      <w:proofErr w:type="spellStart"/>
      <w:r>
        <w:rPr>
          <w:rStyle w:val="a6"/>
          <w:rFonts w:ascii="Arial" w:hAnsi="Arial" w:cs="Arial"/>
          <w:color w:val="1D1D1B"/>
          <w:sz w:val="30"/>
          <w:szCs w:val="30"/>
        </w:rPr>
        <w:t>y</w:t>
      </w:r>
      <w:proofErr w:type="spellEnd"/>
      <w:r>
        <w:rPr>
          <w:rStyle w:val="a6"/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color w:val="1D1D1B"/>
          <w:sz w:val="30"/>
          <w:szCs w:val="30"/>
        </w:rPr>
        <w:t>= </w:t>
      </w:r>
      <w:proofErr w:type="spellStart"/>
      <w:r>
        <w:rPr>
          <w:rStyle w:val="a6"/>
          <w:rFonts w:ascii="Arial" w:hAnsi="Arial" w:cs="Arial"/>
          <w:color w:val="1D1D1B"/>
          <w:sz w:val="30"/>
          <w:szCs w:val="30"/>
        </w:rPr>
        <w:t>f</w:t>
      </w:r>
      <w:proofErr w:type="spellEnd"/>
      <w:r>
        <w:rPr>
          <w:rFonts w:ascii="Arial" w:hAnsi="Arial" w:cs="Arial"/>
          <w:color w:val="1D1D1B"/>
          <w:sz w:val="30"/>
          <w:szCs w:val="30"/>
        </w:rPr>
        <w:t> 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( </w:t>
      </w:r>
      <w:proofErr w:type="spellStart"/>
      <w:proofErr w:type="gramEnd"/>
      <w:r>
        <w:rPr>
          <w:rStyle w:val="a6"/>
          <w:rFonts w:ascii="Arial" w:hAnsi="Arial" w:cs="Arial"/>
          <w:color w:val="1D1D1B"/>
          <w:sz w:val="30"/>
          <w:szCs w:val="30"/>
        </w:rPr>
        <w:t>x</w:t>
      </w:r>
      <w:proofErr w:type="spellEnd"/>
      <w:r>
        <w:rPr>
          <w:rStyle w:val="a6"/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color w:val="1D1D1B"/>
          <w:sz w:val="30"/>
          <w:szCs w:val="30"/>
        </w:rPr>
        <w:t>):</w:t>
      </w:r>
    </w:p>
    <w:p w:rsidR="00827A4F" w:rsidRDefault="00827A4F" w:rsidP="00827A4F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lastRenderedPageBreak/>
        <w:drawing>
          <wp:inline distT="0" distB="0" distL="0" distR="0">
            <wp:extent cx="4124325" cy="2695575"/>
            <wp:effectExtent l="19050" t="0" r="9525" b="0"/>
            <wp:docPr id="32" name="Рисунок 32" descr="https://resh.edu.ru/uploads/lesson_extract/3976/20190730120303/OEBPS/objects/c_matan_11_14_1/059f2555-8057-425c-a4c8-eef227c99b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esh.edu.ru/uploads/lesson_extract/3976/20190730120303/OEBPS/objects/c_matan_11_14_1/059f2555-8057-425c-a4c8-eef227c99b7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4F" w:rsidRDefault="00827A4F" w:rsidP="0049790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49790A" w:rsidRPr="00E72304" w:rsidRDefault="0049790A" w:rsidP="0049790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7230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в данной точке </w:t>
      </w:r>
      <w:proofErr w:type="gramStart"/>
      <w:r w:rsidRPr="00E7230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равна</w:t>
      </w:r>
      <w:proofErr w:type="gramEnd"/>
      <w:r w:rsidRPr="00E7230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тангенсу угла наклона касательной к графику функции в этой точке, или (что то же самое) угловому коэффициенту этой касательной:</w:t>
      </w:r>
    </w:p>
    <w:p w:rsidR="00E72304" w:rsidRDefault="0049790A" w:rsidP="0049790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 и есть </w:t>
      </w:r>
      <w:r w:rsidRPr="00E7230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геометрический смысл производной</w:t>
      </w:r>
      <w:r w:rsidRPr="0049790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</w:t>
      </w:r>
      <w:r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9790A" w:rsidRPr="0049790A" w:rsidRDefault="00E72304" w:rsidP="0049790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30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49790A" w:rsidRPr="00E7230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пример:</w:t>
      </w:r>
      <w:r w:rsidR="0049790A"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790A" w:rsidRPr="00E723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 рисунке изображен график функции </w:t>
      </w:r>
      <w:proofErr w:type="spellStart"/>
      <w:r w:rsidR="0049790A" w:rsidRPr="00E72304">
        <w:rPr>
          <w:rFonts w:ascii="MathJax_Math-italic" w:eastAsia="Times New Roman" w:hAnsi="MathJax_Math-italic" w:cs="Arial"/>
          <w:color w:val="000000"/>
          <w:sz w:val="36"/>
          <w:szCs w:val="36"/>
          <w:lang w:eastAsia="ru-RU"/>
        </w:rPr>
        <w:t>y</w:t>
      </w:r>
      <w:r w:rsidR="0049790A" w:rsidRPr="00E72304">
        <w:rPr>
          <w:rFonts w:ascii="MathJax_Main" w:eastAsia="Times New Roman" w:hAnsi="MathJax_Main" w:cs="Arial"/>
          <w:color w:val="000000"/>
          <w:sz w:val="36"/>
          <w:szCs w:val="36"/>
          <w:lang w:eastAsia="ru-RU"/>
        </w:rPr>
        <w:t>=</w:t>
      </w:r>
      <w:r w:rsidR="0049790A" w:rsidRPr="00E72304">
        <w:rPr>
          <w:rFonts w:ascii="MathJax_SansSerif" w:eastAsia="Times New Roman" w:hAnsi="MathJax_SansSerif" w:cs="Arial"/>
          <w:color w:val="000000"/>
          <w:sz w:val="36"/>
          <w:szCs w:val="36"/>
          <w:lang w:eastAsia="ru-RU"/>
        </w:rPr>
        <w:t>f</w:t>
      </w:r>
      <w:proofErr w:type="spellEnd"/>
      <w:r w:rsidR="0049790A" w:rsidRPr="00E72304">
        <w:rPr>
          <w:rFonts w:ascii="MathJax_Main" w:eastAsia="Times New Roman" w:hAnsi="MathJax_Main" w:cs="Arial"/>
          <w:color w:val="000000"/>
          <w:sz w:val="36"/>
          <w:szCs w:val="36"/>
          <w:lang w:eastAsia="ru-RU"/>
        </w:rPr>
        <w:t>(</w:t>
      </w:r>
      <w:proofErr w:type="spellStart"/>
      <w:r w:rsidR="0049790A" w:rsidRPr="00E72304">
        <w:rPr>
          <w:rFonts w:ascii="MathJax_Math-italic" w:eastAsia="Times New Roman" w:hAnsi="MathJax_Math-italic" w:cs="Arial"/>
          <w:color w:val="000000"/>
          <w:sz w:val="36"/>
          <w:szCs w:val="36"/>
          <w:lang w:eastAsia="ru-RU"/>
        </w:rPr>
        <w:t>x</w:t>
      </w:r>
      <w:proofErr w:type="spellEnd"/>
      <w:r w:rsidR="0049790A" w:rsidRPr="00E72304">
        <w:rPr>
          <w:rFonts w:ascii="MathJax_Main" w:eastAsia="Times New Roman" w:hAnsi="MathJax_Main" w:cs="Arial"/>
          <w:color w:val="000000"/>
          <w:sz w:val="36"/>
          <w:szCs w:val="36"/>
          <w:lang w:eastAsia="ru-RU"/>
        </w:rPr>
        <w:t>)</w:t>
      </w:r>
      <w:r w:rsidRPr="00E723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="0049790A" w:rsidRPr="00E723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 касательная к нему в точке с абсциссой 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х</w:t>
      </w:r>
      <w:proofErr w:type="gramStart"/>
      <w:r>
        <w:rPr>
          <w:rFonts w:ascii="Arial" w:eastAsia="Times New Roman" w:hAnsi="Arial" w:cs="Arial"/>
          <w:color w:val="000000"/>
          <w:sz w:val="40"/>
          <w:szCs w:val="40"/>
          <w:vertAlign w:val="subscript"/>
          <w:lang w:eastAsia="ru-RU"/>
        </w:rPr>
        <w:t>0</w:t>
      </w:r>
      <w:proofErr w:type="gramEnd"/>
      <w:r>
        <w:rPr>
          <w:rFonts w:ascii="Arial" w:eastAsia="Times New Roman" w:hAnsi="Arial" w:cs="Arial"/>
          <w:color w:val="000000"/>
          <w:sz w:val="40"/>
          <w:szCs w:val="40"/>
          <w:vertAlign w:val="subscript"/>
          <w:lang w:eastAsia="ru-RU"/>
        </w:rPr>
        <w:t>.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.</w:t>
      </w:r>
      <w:r w:rsidR="0049790A" w:rsidRPr="00E723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Найдите значение производной функции </w:t>
      </w:r>
      <w:proofErr w:type="spellStart"/>
      <w:r w:rsidR="0049790A" w:rsidRPr="00E72304">
        <w:rPr>
          <w:rFonts w:ascii="MathJax_SansSerif" w:eastAsia="Times New Roman" w:hAnsi="MathJax_SansSerif" w:cs="Arial"/>
          <w:color w:val="000000"/>
          <w:sz w:val="36"/>
          <w:szCs w:val="36"/>
          <w:lang w:eastAsia="ru-RU"/>
        </w:rPr>
        <w:t>f</w:t>
      </w:r>
      <w:proofErr w:type="spellEnd"/>
      <w:r w:rsidR="0049790A" w:rsidRPr="00E72304">
        <w:rPr>
          <w:rFonts w:ascii="MathJax_Main" w:eastAsia="Times New Roman" w:hAnsi="MathJax_Main" w:cs="Arial"/>
          <w:color w:val="000000"/>
          <w:sz w:val="36"/>
          <w:szCs w:val="36"/>
          <w:lang w:eastAsia="ru-RU"/>
        </w:rPr>
        <w:t>(</w:t>
      </w:r>
      <w:proofErr w:type="spellStart"/>
      <w:r w:rsidR="0049790A" w:rsidRPr="00E72304">
        <w:rPr>
          <w:rFonts w:ascii="MathJax_Math-italic" w:eastAsia="Times New Roman" w:hAnsi="MathJax_Math-italic" w:cs="Arial"/>
          <w:color w:val="000000"/>
          <w:sz w:val="36"/>
          <w:szCs w:val="36"/>
          <w:lang w:eastAsia="ru-RU"/>
        </w:rPr>
        <w:t>x</w:t>
      </w:r>
      <w:proofErr w:type="spellEnd"/>
      <w:r w:rsidR="0049790A" w:rsidRPr="00E72304">
        <w:rPr>
          <w:rFonts w:ascii="MathJax_Main" w:eastAsia="Times New Roman" w:hAnsi="MathJax_Main" w:cs="Arial"/>
          <w:color w:val="000000"/>
          <w:sz w:val="36"/>
          <w:szCs w:val="36"/>
          <w:lang w:eastAsia="ru-RU"/>
        </w:rPr>
        <w:t>)</w:t>
      </w:r>
      <w:proofErr w:type="spellStart"/>
      <w:r w:rsidR="0049790A" w:rsidRPr="00E723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f</w:t>
      </w:r>
      <w:proofErr w:type="spellEnd"/>
      <w:r w:rsidR="0049790A" w:rsidRPr="00E723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(</w:t>
      </w:r>
      <w:proofErr w:type="spellStart"/>
      <w:r w:rsidR="0049790A" w:rsidRPr="00E723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x</w:t>
      </w:r>
      <w:proofErr w:type="spellEnd"/>
      <w:r w:rsidR="0049790A" w:rsidRPr="00E723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) в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точке</w:t>
      </w:r>
      <w:r w:rsidRPr="00E7230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х</w:t>
      </w:r>
      <w:r>
        <w:rPr>
          <w:rFonts w:ascii="Arial" w:eastAsia="Times New Roman" w:hAnsi="Arial" w:cs="Arial"/>
          <w:color w:val="000000"/>
          <w:sz w:val="40"/>
          <w:szCs w:val="40"/>
          <w:vertAlign w:val="subscript"/>
          <w:lang w:eastAsia="ru-RU"/>
        </w:rPr>
        <w:t>0.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.</w:t>
      </w:r>
      <w:r w:rsidRPr="00E723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="0049790A"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9790A" w:rsidRPr="0049790A">
        <w:rPr>
          <w:rFonts w:ascii="KaTeX_Main" w:eastAsia="Times New Roman" w:hAnsi="KaTeX_Main" w:cs="Arial"/>
          <w:color w:val="000000"/>
          <w:sz w:val="2"/>
          <w:lang w:eastAsia="ru-RU"/>
        </w:rPr>
        <w:t>​</w:t>
      </w:r>
      <w:r w:rsidR="0049790A" w:rsidRPr="0049790A">
        <w:rPr>
          <w:rFonts w:ascii="KaTeX_Main" w:eastAsia="Times New Roman" w:hAnsi="KaTeX_Main" w:cs="Arial"/>
          <w:color w:val="000000"/>
          <w:sz w:val="25"/>
          <w:lang w:eastAsia="ru-RU"/>
        </w:rPr>
        <w:t>​</w:t>
      </w:r>
      <w:r w:rsidR="0049790A"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="0049790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314700" cy="2638425"/>
            <wp:effectExtent l="19050" t="0" r="0" b="0"/>
            <wp:docPr id="5" name="Рисунок 5" descr="График функции и касате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фик функции и касате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90A"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9790A" w:rsidRPr="00E7230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Решение.</w:t>
      </w:r>
      <w:r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 З</w:t>
      </w:r>
      <w:r w:rsidR="0049790A"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начение производной в точке касания равно угловому коэффициенту касательной, который в свою очередь равен тангенсу угла наклона данной касательной к оси абсцисс: </w:t>
      </w:r>
      <w:proofErr w:type="spellStart"/>
      <w:r w:rsidR="0049790A" w:rsidRPr="00E72304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f</w:t>
      </w:r>
      <w:proofErr w:type="spellEnd"/>
      <w:r w:rsidR="0049790A" w:rsidRPr="00E72304">
        <w:rPr>
          <w:rFonts w:ascii="MathJax_SansSerif-italic" w:eastAsia="Times New Roman" w:hAnsi="MathJax_SansSerif-italic" w:cs="Arial"/>
          <w:color w:val="000000"/>
          <w:sz w:val="32"/>
          <w:szCs w:val="32"/>
          <w:lang w:eastAsia="ru-RU"/>
        </w:rPr>
        <w:t>'</w:t>
      </w:r>
      <w:r w:rsidR="0049790A" w:rsidRPr="00E72304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(</w:t>
      </w:r>
      <w:proofErr w:type="spellStart"/>
      <w:r w:rsidR="0049790A" w:rsidRPr="00E72304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x</w:t>
      </w:r>
      <w:proofErr w:type="spellEnd"/>
      <w:r w:rsidR="0049790A" w:rsidRPr="00E72304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)</w:t>
      </w:r>
      <w:proofErr w:type="spellStart"/>
      <w:r w:rsidR="0049790A" w:rsidRPr="00E72304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=</w:t>
      </w:r>
      <w:r w:rsidR="0049790A" w:rsidRPr="00E72304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k</w:t>
      </w:r>
      <w:r w:rsidR="0049790A" w:rsidRPr="00E72304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=</w:t>
      </w:r>
      <w:proofErr w:type="spellEnd"/>
      <w:r w:rsidR="0049790A" w:rsidRPr="00E72304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 </w:t>
      </w:r>
      <w:r w:rsidR="0049790A" w:rsidRPr="00E72304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tgφ</w:t>
      </w:r>
      <w:r w:rsidR="0049790A"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Значит, для нахождения значения производной нам нужно найти тангенс угла наклона </w:t>
      </w:r>
      <w:r w:rsidR="0049790A"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касательной. На рисунке у нас отмечено две точки, лежащие на касательной, координаты которых нам известны. Так давай достроим прямоугольный треугольник, проходящий через эти точки, и найдем тангенс угла наклона</w:t>
      </w:r>
      <w:r w:rsidR="0049790A"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9790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50970" cy="2152650"/>
            <wp:effectExtent l="19050" t="0" r="0" b="0"/>
            <wp:docPr id="6" name="Рисунок 6" descr="График функции и касательная.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фик функции и касательная. Реш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7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90A" w:rsidRDefault="0049790A" w:rsidP="0049790A">
      <w:pPr>
        <w:shd w:val="clear" w:color="auto" w:fill="FFFFFF"/>
        <w:spacing w:after="0" w:line="240" w:lineRule="auto"/>
        <w:jc w:val="both"/>
        <w:textAlignment w:val="baseline"/>
        <w:rPr>
          <w:rFonts w:ascii="KaTeX_Main" w:eastAsia="Times New Roman" w:hAnsi="KaTeX_Main" w:cs="Arial"/>
          <w:color w:val="000000"/>
          <w:sz w:val="32"/>
          <w:szCs w:val="32"/>
          <w:lang w:eastAsia="ru-RU"/>
        </w:rPr>
      </w:pPr>
      <w:r w:rsidRPr="00E72304">
        <w:rPr>
          <w:rFonts w:ascii="Cambria Math" w:eastAsia="Times New Roman" w:hAnsi="Cambria Math" w:cs="Cambria Math"/>
          <w:color w:val="000000"/>
          <w:sz w:val="32"/>
          <w:szCs w:val="32"/>
          <w:lang w:eastAsia="ru-RU"/>
        </w:rPr>
        <w:t>∠</w:t>
      </w:r>
      <w:r w:rsidRPr="00E72304">
        <w:rPr>
          <w:rFonts w:ascii="KaTeX_Math" w:eastAsia="Times New Roman" w:hAnsi="KaTeX_Math" w:cs="Arial"/>
          <w:i/>
          <w:iCs/>
          <w:color w:val="000000"/>
          <w:sz w:val="32"/>
          <w:szCs w:val="32"/>
          <w:lang w:eastAsia="ru-RU"/>
        </w:rPr>
        <w:t>BAC</w:t>
      </w:r>
      <w:r w:rsid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Найдём </w:t>
      </w:r>
      <w:r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тангенс</w:t>
      </w:r>
      <w:r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этого</w:t>
      </w:r>
      <w:r w:rsidRPr="00E7230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угла:</w:t>
      </w:r>
      <w:r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9790A">
        <w:rPr>
          <w:rFonts w:ascii="MathJax_Main" w:eastAsia="Times New Roman" w:hAnsi="MathJax_Main" w:cs="Arial"/>
          <w:color w:val="000000"/>
          <w:sz w:val="30"/>
          <w:lang w:eastAsia="ru-RU"/>
        </w:rPr>
        <w:t> </w:t>
      </w:r>
      <w:r w:rsidRPr="0049790A">
        <w:rPr>
          <w:rFonts w:ascii="MathJax_Math-italic" w:eastAsia="Times New Roman" w:hAnsi="MathJax_Math-italic" w:cs="Arial"/>
          <w:color w:val="000000"/>
          <w:sz w:val="30"/>
          <w:lang w:eastAsia="ru-RU"/>
        </w:rPr>
        <w:t>tg</w:t>
      </w:r>
      <w:r w:rsidRPr="0049790A">
        <w:rPr>
          <w:rFonts w:ascii="Cambria Math" w:eastAsia="Times New Roman" w:hAnsi="Cambria Math" w:cs="Cambria Math"/>
          <w:color w:val="000000"/>
          <w:sz w:val="30"/>
          <w:lang w:eastAsia="ru-RU"/>
        </w:rPr>
        <w:t>∠</w:t>
      </w:r>
      <w:r w:rsidRPr="0049790A">
        <w:rPr>
          <w:rFonts w:ascii="MathJax_Math-italic" w:eastAsia="Times New Roman" w:hAnsi="MathJax_Math-italic" w:cs="Arial"/>
          <w:color w:val="000000"/>
          <w:sz w:val="30"/>
          <w:lang w:eastAsia="ru-RU"/>
        </w:rPr>
        <w:t>BAC</w:t>
      </w:r>
      <w:r w:rsidRPr="0049790A">
        <w:rPr>
          <w:rFonts w:ascii="MathJax_Main" w:eastAsia="Times New Roman" w:hAnsi="MathJax_Main" w:cs="Arial"/>
          <w:color w:val="000000"/>
          <w:sz w:val="30"/>
          <w:lang w:eastAsia="ru-RU"/>
        </w:rPr>
        <w:t>=</w:t>
      </w:r>
      <w:r w:rsidRPr="0049790A">
        <w:rPr>
          <w:rFonts w:ascii="MathJax_Math-italic" w:eastAsia="Times New Roman" w:hAnsi="MathJax_Math-italic" w:cs="Arial"/>
          <w:color w:val="000000"/>
          <w:sz w:val="30"/>
          <w:lang w:eastAsia="ru-RU"/>
        </w:rPr>
        <w:t>BC</w:t>
      </w:r>
      <w:r w:rsidR="00E72304">
        <w:rPr>
          <w:rFonts w:ascii="MathJax_Math-italic" w:eastAsia="Times New Roman" w:hAnsi="MathJax_Math-italic" w:cs="Arial"/>
          <w:color w:val="000000"/>
          <w:sz w:val="30"/>
          <w:lang w:eastAsia="ru-RU"/>
        </w:rPr>
        <w:t>:</w:t>
      </w:r>
      <w:r w:rsidRPr="0049790A">
        <w:rPr>
          <w:rFonts w:ascii="MathJax_Math-italic" w:eastAsia="Times New Roman" w:hAnsi="MathJax_Math-italic" w:cs="Arial"/>
          <w:color w:val="000000"/>
          <w:sz w:val="30"/>
          <w:lang w:eastAsia="ru-RU"/>
        </w:rPr>
        <w:t>AC</w:t>
      </w:r>
      <w:r w:rsidRPr="0049790A">
        <w:rPr>
          <w:rFonts w:ascii="MathJax_Main" w:eastAsia="Times New Roman" w:hAnsi="MathJax_Main" w:cs="Arial"/>
          <w:color w:val="000000"/>
          <w:sz w:val="30"/>
          <w:lang w:eastAsia="ru-RU"/>
        </w:rPr>
        <w:t>=6</w:t>
      </w:r>
      <w:r w:rsidR="00E72304">
        <w:rPr>
          <w:rFonts w:ascii="MathJax_Main" w:eastAsia="Times New Roman" w:hAnsi="MathJax_Main" w:cs="Arial"/>
          <w:color w:val="000000"/>
          <w:sz w:val="30"/>
          <w:lang w:eastAsia="ru-RU"/>
        </w:rPr>
        <w:t>:</w:t>
      </w:r>
      <w:r w:rsidRPr="0049790A">
        <w:rPr>
          <w:rFonts w:ascii="MathJax_Main" w:eastAsia="Times New Roman" w:hAnsi="MathJax_Main" w:cs="Arial"/>
          <w:color w:val="000000"/>
          <w:sz w:val="30"/>
          <w:lang w:eastAsia="ru-RU"/>
        </w:rPr>
        <w:t>5=1,2</w:t>
      </w:r>
      <w:r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Таким образом, производная функции </w:t>
      </w:r>
      <w:proofErr w:type="spellStart"/>
      <w:r w:rsidRPr="00E72304">
        <w:rPr>
          <w:rFonts w:ascii="MathJax_SansSerif" w:eastAsia="Times New Roman" w:hAnsi="MathJax_SansSerif" w:cs="Arial"/>
          <w:color w:val="000000"/>
          <w:sz w:val="32"/>
          <w:szCs w:val="32"/>
          <w:lang w:eastAsia="ru-RU"/>
        </w:rPr>
        <w:t>f</w:t>
      </w:r>
      <w:proofErr w:type="spellEnd"/>
      <w:r w:rsidRPr="00E72304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(</w:t>
      </w:r>
      <w:proofErr w:type="spellStart"/>
      <w:r w:rsidRPr="00E72304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x</w:t>
      </w:r>
      <w:proofErr w:type="spellEnd"/>
      <w:r w:rsidRPr="00E72304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)</w:t>
      </w:r>
      <w:r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 в</w:t>
      </w:r>
      <w:r w:rsidR="00E72304" w:rsidRPr="00E7230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="00E7230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х</w:t>
      </w:r>
      <w:proofErr w:type="gramStart"/>
      <w:r w:rsidR="00E72304">
        <w:rPr>
          <w:rFonts w:ascii="Arial" w:eastAsia="Times New Roman" w:hAnsi="Arial" w:cs="Arial"/>
          <w:color w:val="000000"/>
          <w:sz w:val="40"/>
          <w:szCs w:val="40"/>
          <w:vertAlign w:val="subscript"/>
          <w:lang w:eastAsia="ru-RU"/>
        </w:rPr>
        <w:t>0</w:t>
      </w:r>
      <w:proofErr w:type="gramEnd"/>
      <w:r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точке </w:t>
      </w:r>
      <w:r w:rsidR="00E72304"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7230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равна </w:t>
      </w:r>
      <w:r w:rsidRPr="00E72304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1,2</w:t>
      </w:r>
    </w:p>
    <w:p w:rsidR="00E72304" w:rsidRPr="0049790A" w:rsidRDefault="001D0D29" w:rsidP="0049790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KaTeX_Main" w:eastAsia="Times New Roman" w:hAnsi="KaTeX_Main" w:cs="Arial"/>
          <w:color w:val="000000"/>
          <w:sz w:val="32"/>
          <w:szCs w:val="32"/>
          <w:lang w:eastAsia="ru-RU"/>
        </w:rPr>
        <w:t>Выполни:</w:t>
      </w:r>
    </w:p>
    <w:p w:rsidR="0049790A" w:rsidRPr="0049790A" w:rsidRDefault="0049790A" w:rsidP="0049790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D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рисунке изображен график функции </w:t>
      </w:r>
      <w:proofErr w:type="spellStart"/>
      <w:r w:rsidRPr="001D0D29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y</w:t>
      </w:r>
      <w:r w:rsidRPr="001D0D29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=</w:t>
      </w:r>
      <w:r w:rsidRPr="001D0D29">
        <w:rPr>
          <w:rFonts w:ascii="MathJax_SansSerif" w:eastAsia="Times New Roman" w:hAnsi="MathJax_SansSerif" w:cs="Arial"/>
          <w:color w:val="000000"/>
          <w:sz w:val="32"/>
          <w:szCs w:val="32"/>
          <w:lang w:eastAsia="ru-RU"/>
        </w:rPr>
        <w:t>f</w:t>
      </w:r>
      <w:proofErr w:type="spellEnd"/>
      <w:r w:rsidRPr="001D0D29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(</w:t>
      </w:r>
      <w:proofErr w:type="spellStart"/>
      <w:r w:rsidRPr="001D0D29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x</w:t>
      </w:r>
      <w:proofErr w:type="spellEnd"/>
      <w:r w:rsidRPr="001D0D29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)</w:t>
      </w:r>
      <w:r w:rsidR="00B13D8E" w:rsidRPr="001D0D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1D0D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касательная к нему в точке с абсциссой </w:t>
      </w:r>
      <w:r w:rsidR="00B13D8E" w:rsidRPr="001D0D29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 xml:space="preserve"> х</w:t>
      </w:r>
      <w:proofErr w:type="gramStart"/>
      <w:r w:rsidR="00B13D8E" w:rsidRPr="001D0D29">
        <w:rPr>
          <w:rFonts w:ascii="MathJax_Math-italic" w:eastAsia="Times New Roman" w:hAnsi="MathJax_Math-italic" w:cs="Arial"/>
          <w:color w:val="000000"/>
          <w:sz w:val="32"/>
          <w:szCs w:val="32"/>
          <w:vertAlign w:val="subscript"/>
          <w:lang w:eastAsia="ru-RU"/>
        </w:rPr>
        <w:t>0</w:t>
      </w:r>
      <w:proofErr w:type="gramEnd"/>
      <w:r w:rsidR="00B13D8E">
        <w:rPr>
          <w:rFonts w:ascii="MathJax_Math-italic" w:eastAsia="Times New Roman" w:hAnsi="MathJax_Math-italic" w:cs="Arial"/>
          <w:color w:val="000000"/>
          <w:sz w:val="30"/>
          <w:lang w:eastAsia="ru-RU"/>
        </w:rPr>
        <w:t xml:space="preserve">                              </w:t>
      </w:r>
      <w:r w:rsidR="00B13D8E">
        <w:rPr>
          <w:rFonts w:ascii="MathJax_Math-italic" w:eastAsia="Times New Roman" w:hAnsi="MathJax_Math-italic" w:cs="Arial"/>
          <w:color w:val="000000"/>
          <w:sz w:val="30"/>
          <w:vertAlign w:val="subscript"/>
          <w:lang w:eastAsia="ru-RU"/>
        </w:rPr>
        <w:t>0</w:t>
      </w:r>
      <w:r w:rsidR="00B13D8E" w:rsidRPr="00B13D8E">
        <w:rPr>
          <w:rFonts w:ascii="MathJax_Math-italic" w:eastAsia="Times New Roman" w:hAnsi="MathJax_Math-italic" w:cs="Arial"/>
          <w:color w:val="000000"/>
          <w:sz w:val="30"/>
          <w:lang w:eastAsia="ru-RU"/>
        </w:rPr>
        <w:t xml:space="preserve"> </w:t>
      </w:r>
      <w:r w:rsidRPr="0049790A">
        <w:rPr>
          <w:rFonts w:ascii="KaTeX_Main" w:eastAsia="Times New Roman" w:hAnsi="KaTeX_Main" w:cs="Arial"/>
          <w:color w:val="000000"/>
          <w:sz w:val="2"/>
          <w:lang w:eastAsia="ru-RU"/>
        </w:rPr>
        <w:t>​</w:t>
      </w:r>
      <w:r w:rsidRPr="0049790A">
        <w:rPr>
          <w:rFonts w:ascii="KaTeX_Main" w:eastAsia="Times New Roman" w:hAnsi="KaTeX_Main" w:cs="Arial"/>
          <w:color w:val="000000"/>
          <w:sz w:val="25"/>
          <w:lang w:eastAsia="ru-RU"/>
        </w:rPr>
        <w:t>​</w:t>
      </w:r>
      <w:r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52625" cy="2447925"/>
            <wp:effectExtent l="19050" t="0" r="9525" b="0"/>
            <wp:docPr id="7" name="Рисунок 7" descr="График функции и касатель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к функции и касательная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D29" w:rsidRPr="001D0D29" w:rsidRDefault="0049790A" w:rsidP="0049790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D0D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рисунке изображен график функции</w:t>
      </w:r>
      <w:r w:rsidR="00B13D8E" w:rsidRPr="001D0D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1D0D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1D0D29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y</w:t>
      </w:r>
      <w:r w:rsidRPr="001D0D29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=</w:t>
      </w:r>
      <w:r w:rsidRPr="001D0D29">
        <w:rPr>
          <w:rFonts w:ascii="MathJax_SansSerif" w:eastAsia="Times New Roman" w:hAnsi="MathJax_SansSerif" w:cs="Arial"/>
          <w:color w:val="000000"/>
          <w:sz w:val="32"/>
          <w:szCs w:val="32"/>
          <w:lang w:eastAsia="ru-RU"/>
        </w:rPr>
        <w:t>f</w:t>
      </w:r>
      <w:proofErr w:type="spellEnd"/>
      <w:r w:rsidRPr="001D0D29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(</w:t>
      </w:r>
      <w:proofErr w:type="spellStart"/>
      <w:r w:rsidRPr="001D0D29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x</w:t>
      </w:r>
      <w:proofErr w:type="spellEnd"/>
      <w:r w:rsidRPr="001D0D29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)</w:t>
      </w:r>
      <w:r w:rsidRPr="001D0D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 и касательная к нему в точке с абсциссой </w:t>
      </w:r>
      <w:r w:rsidR="00B13D8E" w:rsidRPr="001D0D29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х</w:t>
      </w:r>
      <w:proofErr w:type="gramStart"/>
      <w:r w:rsidR="00B13D8E" w:rsidRPr="001D0D29">
        <w:rPr>
          <w:rFonts w:ascii="MathJax_Math-italic" w:eastAsia="Times New Roman" w:hAnsi="MathJax_Math-italic" w:cs="Arial"/>
          <w:color w:val="000000"/>
          <w:sz w:val="32"/>
          <w:szCs w:val="32"/>
          <w:vertAlign w:val="subscript"/>
          <w:lang w:eastAsia="ru-RU"/>
        </w:rPr>
        <w:t>0</w:t>
      </w:r>
      <w:proofErr w:type="gramEnd"/>
      <w:r w:rsidR="00B13D8E" w:rsidRPr="001D0D29">
        <w:rPr>
          <w:rFonts w:ascii="MathJax_Math-italic" w:eastAsia="Times New Roman" w:hAnsi="MathJax_Math-italic" w:cs="Arial"/>
          <w:color w:val="000000"/>
          <w:sz w:val="32"/>
          <w:szCs w:val="32"/>
          <w:vertAlign w:val="subscript"/>
          <w:lang w:eastAsia="ru-RU"/>
        </w:rPr>
        <w:t xml:space="preserve">.  </w:t>
      </w:r>
      <w:r w:rsidRPr="001D0D2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Найдите значение производной функции </w:t>
      </w:r>
      <w:proofErr w:type="spellStart"/>
      <w:r w:rsidRPr="001D0D29">
        <w:rPr>
          <w:rFonts w:ascii="MathJax_SansSerif" w:eastAsia="Times New Roman" w:hAnsi="MathJax_SansSerif" w:cs="Arial"/>
          <w:color w:val="000000"/>
          <w:sz w:val="32"/>
          <w:szCs w:val="32"/>
          <w:lang w:eastAsia="ru-RU"/>
        </w:rPr>
        <w:t>f</w:t>
      </w:r>
      <w:proofErr w:type="spellEnd"/>
      <w:r w:rsidRPr="001D0D29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(</w:t>
      </w:r>
      <w:proofErr w:type="spellStart"/>
      <w:r w:rsidRPr="001D0D29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>x</w:t>
      </w:r>
      <w:proofErr w:type="spellEnd"/>
      <w:r w:rsidRPr="001D0D29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)</w:t>
      </w:r>
      <w:r w:rsidR="00B13D8E" w:rsidRPr="001D0D29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 xml:space="preserve"> в </w:t>
      </w:r>
      <w:r w:rsidR="001D0D29" w:rsidRPr="001D0D29">
        <w:rPr>
          <w:rFonts w:ascii="MathJax_Main" w:eastAsia="Times New Roman" w:hAnsi="MathJax_Main" w:cs="Arial"/>
          <w:color w:val="000000"/>
          <w:sz w:val="32"/>
          <w:szCs w:val="32"/>
          <w:lang w:eastAsia="ru-RU"/>
        </w:rPr>
        <w:t>точке</w:t>
      </w:r>
      <w:r w:rsidR="001D0D29" w:rsidRPr="001D0D29">
        <w:rPr>
          <w:rFonts w:ascii="MathJax_Math-italic" w:eastAsia="Times New Roman" w:hAnsi="MathJax_Math-italic" w:cs="Arial"/>
          <w:color w:val="000000"/>
          <w:sz w:val="32"/>
          <w:szCs w:val="32"/>
          <w:lang w:eastAsia="ru-RU"/>
        </w:rPr>
        <w:t xml:space="preserve"> х</w:t>
      </w:r>
      <w:proofErr w:type="gramStart"/>
      <w:r w:rsidR="001D0D29" w:rsidRPr="001D0D29">
        <w:rPr>
          <w:rFonts w:ascii="MathJax_Math-italic" w:eastAsia="Times New Roman" w:hAnsi="MathJax_Math-italic" w:cs="Arial"/>
          <w:color w:val="000000"/>
          <w:sz w:val="32"/>
          <w:szCs w:val="32"/>
          <w:vertAlign w:val="subscript"/>
          <w:lang w:eastAsia="ru-RU"/>
        </w:rPr>
        <w:t>0</w:t>
      </w:r>
      <w:proofErr w:type="gramEnd"/>
      <w:r w:rsidR="001D0D29" w:rsidRPr="001D0D29">
        <w:rPr>
          <w:rFonts w:ascii="MathJax_Math-italic" w:eastAsia="Times New Roman" w:hAnsi="MathJax_Math-italic" w:cs="Arial"/>
          <w:color w:val="000000"/>
          <w:sz w:val="32"/>
          <w:szCs w:val="32"/>
          <w:vertAlign w:val="subscript"/>
          <w:lang w:eastAsia="ru-RU"/>
        </w:rPr>
        <w:t xml:space="preserve">.  </w:t>
      </w:r>
    </w:p>
    <w:p w:rsidR="001D0D29" w:rsidRPr="001D0D29" w:rsidRDefault="001D0D29" w:rsidP="001D0D29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D0D29" w:rsidRPr="001D0D29" w:rsidRDefault="001D0D29" w:rsidP="001D0D29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790A" w:rsidRPr="0049790A" w:rsidRDefault="0049790A" w:rsidP="001D0D29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.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714750" cy="3552825"/>
            <wp:effectExtent l="19050" t="0" r="0" b="0"/>
            <wp:docPr id="8" name="Рисунок 8" descr="График функции и касательна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фик функции и касательная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D29" w:rsidRPr="0049790A" w:rsidRDefault="0049790A" w:rsidP="001D0D29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979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1D0D29" w:rsidRPr="0049790A" w:rsidSect="00D7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ansSerif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Te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aTe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152"/>
    <w:multiLevelType w:val="multilevel"/>
    <w:tmpl w:val="7616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44D77"/>
    <w:multiLevelType w:val="multilevel"/>
    <w:tmpl w:val="737C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90377"/>
    <w:multiLevelType w:val="multilevel"/>
    <w:tmpl w:val="1B7C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85C65"/>
    <w:multiLevelType w:val="multilevel"/>
    <w:tmpl w:val="B472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90A"/>
    <w:rsid w:val="001D0D29"/>
    <w:rsid w:val="003E3EA8"/>
    <w:rsid w:val="0049790A"/>
    <w:rsid w:val="00827A4F"/>
    <w:rsid w:val="008F5486"/>
    <w:rsid w:val="00B13D8E"/>
    <w:rsid w:val="00B7799D"/>
    <w:rsid w:val="00D70043"/>
    <w:rsid w:val="00E72304"/>
    <w:rsid w:val="00ED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43"/>
  </w:style>
  <w:style w:type="paragraph" w:styleId="2">
    <w:name w:val="heading 2"/>
    <w:basedOn w:val="a"/>
    <w:link w:val="20"/>
    <w:uiPriority w:val="9"/>
    <w:qFormat/>
    <w:rsid w:val="00497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790A"/>
    <w:rPr>
      <w:color w:val="0000FF"/>
      <w:u w:val="single"/>
    </w:rPr>
  </w:style>
  <w:style w:type="character" w:customStyle="1" w:styleId="katex">
    <w:name w:val="katex"/>
    <w:basedOn w:val="a0"/>
    <w:rsid w:val="0049790A"/>
  </w:style>
  <w:style w:type="character" w:customStyle="1" w:styleId="katex-mathml">
    <w:name w:val="katex-mathml"/>
    <w:basedOn w:val="a0"/>
    <w:rsid w:val="0049790A"/>
  </w:style>
  <w:style w:type="character" w:customStyle="1" w:styleId="mathjax">
    <w:name w:val="mathjax"/>
    <w:basedOn w:val="a0"/>
    <w:rsid w:val="0049790A"/>
  </w:style>
  <w:style w:type="character" w:customStyle="1" w:styleId="math">
    <w:name w:val="math"/>
    <w:basedOn w:val="a0"/>
    <w:rsid w:val="0049790A"/>
  </w:style>
  <w:style w:type="character" w:customStyle="1" w:styleId="mrow">
    <w:name w:val="mrow"/>
    <w:basedOn w:val="a0"/>
    <w:rsid w:val="0049790A"/>
  </w:style>
  <w:style w:type="character" w:customStyle="1" w:styleId="semantics">
    <w:name w:val="semantics"/>
    <w:basedOn w:val="a0"/>
    <w:rsid w:val="0049790A"/>
  </w:style>
  <w:style w:type="character" w:customStyle="1" w:styleId="mi">
    <w:name w:val="mi"/>
    <w:basedOn w:val="a0"/>
    <w:rsid w:val="0049790A"/>
  </w:style>
  <w:style w:type="character" w:customStyle="1" w:styleId="mo">
    <w:name w:val="mo"/>
    <w:basedOn w:val="a0"/>
    <w:rsid w:val="0049790A"/>
  </w:style>
  <w:style w:type="character" w:customStyle="1" w:styleId="msup">
    <w:name w:val="msup"/>
    <w:basedOn w:val="a0"/>
    <w:rsid w:val="0049790A"/>
  </w:style>
  <w:style w:type="character" w:customStyle="1" w:styleId="mn">
    <w:name w:val="mn"/>
    <w:basedOn w:val="a0"/>
    <w:rsid w:val="0049790A"/>
  </w:style>
  <w:style w:type="character" w:customStyle="1" w:styleId="mjxassistivemathml">
    <w:name w:val="mjx_assistive_mathml"/>
    <w:basedOn w:val="a0"/>
    <w:rsid w:val="0049790A"/>
  </w:style>
  <w:style w:type="character" w:customStyle="1" w:styleId="katex-html">
    <w:name w:val="katex-html"/>
    <w:basedOn w:val="a0"/>
    <w:rsid w:val="0049790A"/>
  </w:style>
  <w:style w:type="character" w:customStyle="1" w:styleId="strut">
    <w:name w:val="strut"/>
    <w:basedOn w:val="a0"/>
    <w:rsid w:val="0049790A"/>
  </w:style>
  <w:style w:type="character" w:customStyle="1" w:styleId="base">
    <w:name w:val="base"/>
    <w:basedOn w:val="a0"/>
    <w:rsid w:val="0049790A"/>
  </w:style>
  <w:style w:type="character" w:customStyle="1" w:styleId="mord">
    <w:name w:val="mord"/>
    <w:basedOn w:val="a0"/>
    <w:rsid w:val="0049790A"/>
  </w:style>
  <w:style w:type="character" w:customStyle="1" w:styleId="mrel">
    <w:name w:val="mrel"/>
    <w:basedOn w:val="a0"/>
    <w:rsid w:val="0049790A"/>
  </w:style>
  <w:style w:type="character" w:customStyle="1" w:styleId="vlist">
    <w:name w:val="vlist"/>
    <w:basedOn w:val="a0"/>
    <w:rsid w:val="0049790A"/>
  </w:style>
  <w:style w:type="character" w:customStyle="1" w:styleId="fontsize-ensurer">
    <w:name w:val="fontsize-ensurer"/>
    <w:basedOn w:val="a0"/>
    <w:rsid w:val="0049790A"/>
  </w:style>
  <w:style w:type="character" w:customStyle="1" w:styleId="reset-textstyle">
    <w:name w:val="reset-textstyle"/>
    <w:basedOn w:val="a0"/>
    <w:rsid w:val="0049790A"/>
  </w:style>
  <w:style w:type="character" w:customStyle="1" w:styleId="baseline-fix">
    <w:name w:val="baseline-fix"/>
    <w:basedOn w:val="a0"/>
    <w:rsid w:val="0049790A"/>
  </w:style>
  <w:style w:type="character" w:customStyle="1" w:styleId="mbin">
    <w:name w:val="mbin"/>
    <w:basedOn w:val="a0"/>
    <w:rsid w:val="0049790A"/>
  </w:style>
  <w:style w:type="character" w:customStyle="1" w:styleId="minner">
    <w:name w:val="minner"/>
    <w:basedOn w:val="a0"/>
    <w:rsid w:val="0049790A"/>
  </w:style>
  <w:style w:type="character" w:customStyle="1" w:styleId="style-wrap">
    <w:name w:val="style-wrap"/>
    <w:basedOn w:val="a0"/>
    <w:rsid w:val="0049790A"/>
  </w:style>
  <w:style w:type="character" w:customStyle="1" w:styleId="msqrt">
    <w:name w:val="msqrt"/>
    <w:basedOn w:val="a0"/>
    <w:rsid w:val="0049790A"/>
  </w:style>
  <w:style w:type="character" w:customStyle="1" w:styleId="mop">
    <w:name w:val="mop"/>
    <w:basedOn w:val="a0"/>
    <w:rsid w:val="0049790A"/>
  </w:style>
  <w:style w:type="character" w:customStyle="1" w:styleId="sqrt">
    <w:name w:val="sqrt"/>
    <w:basedOn w:val="a0"/>
    <w:rsid w:val="0049790A"/>
  </w:style>
  <w:style w:type="character" w:customStyle="1" w:styleId="sqrt-sign">
    <w:name w:val="sqrt-sign"/>
    <w:basedOn w:val="a0"/>
    <w:rsid w:val="0049790A"/>
  </w:style>
  <w:style w:type="character" w:customStyle="1" w:styleId="msub">
    <w:name w:val="msub"/>
    <w:basedOn w:val="a0"/>
    <w:rsid w:val="0049790A"/>
  </w:style>
  <w:style w:type="character" w:customStyle="1" w:styleId="mfrac">
    <w:name w:val="mfrac"/>
    <w:basedOn w:val="a0"/>
    <w:rsid w:val="0049790A"/>
  </w:style>
  <w:style w:type="character" w:customStyle="1" w:styleId="sizing">
    <w:name w:val="sizing"/>
    <w:basedOn w:val="a0"/>
    <w:rsid w:val="0049790A"/>
  </w:style>
  <w:style w:type="character" w:customStyle="1" w:styleId="reset-scriptstyle">
    <w:name w:val="reset-scriptstyle"/>
    <w:basedOn w:val="a0"/>
    <w:rsid w:val="0049790A"/>
  </w:style>
  <w:style w:type="character" w:customStyle="1" w:styleId="mpunct">
    <w:name w:val="mpunct"/>
    <w:basedOn w:val="a0"/>
    <w:rsid w:val="0049790A"/>
  </w:style>
  <w:style w:type="character" w:styleId="a5">
    <w:name w:val="Strong"/>
    <w:basedOn w:val="a0"/>
    <w:uiPriority w:val="22"/>
    <w:qFormat/>
    <w:rsid w:val="0049790A"/>
    <w:rPr>
      <w:b/>
      <w:bCs/>
    </w:rPr>
  </w:style>
  <w:style w:type="character" w:customStyle="1" w:styleId="mstyle">
    <w:name w:val="mstyle"/>
    <w:basedOn w:val="a0"/>
    <w:rsid w:val="0049790A"/>
  </w:style>
  <w:style w:type="character" w:customStyle="1" w:styleId="texatom">
    <w:name w:val="texatom"/>
    <w:basedOn w:val="a0"/>
    <w:rsid w:val="0049790A"/>
  </w:style>
  <w:style w:type="character" w:customStyle="1" w:styleId="msubsup">
    <w:name w:val="msubsup"/>
    <w:basedOn w:val="a0"/>
    <w:rsid w:val="0049790A"/>
  </w:style>
  <w:style w:type="character" w:customStyle="1" w:styleId="munder">
    <w:name w:val="munder"/>
    <w:basedOn w:val="a0"/>
    <w:rsid w:val="0049790A"/>
  </w:style>
  <w:style w:type="character" w:customStyle="1" w:styleId="mspace">
    <w:name w:val="mspace"/>
    <w:basedOn w:val="a0"/>
    <w:rsid w:val="0049790A"/>
  </w:style>
  <w:style w:type="character" w:customStyle="1" w:styleId="mtext">
    <w:name w:val="mtext"/>
    <w:basedOn w:val="a0"/>
    <w:rsid w:val="0049790A"/>
  </w:style>
  <w:style w:type="character" w:customStyle="1" w:styleId="text">
    <w:name w:val="text"/>
    <w:basedOn w:val="a0"/>
    <w:rsid w:val="0049790A"/>
  </w:style>
  <w:style w:type="character" w:customStyle="1" w:styleId="delimsizing">
    <w:name w:val="delimsizing"/>
    <w:basedOn w:val="a0"/>
    <w:rsid w:val="0049790A"/>
  </w:style>
  <w:style w:type="character" w:customStyle="1" w:styleId="mtable">
    <w:name w:val="mtable"/>
    <w:basedOn w:val="a0"/>
    <w:rsid w:val="0049790A"/>
  </w:style>
  <w:style w:type="character" w:customStyle="1" w:styleId="mtd">
    <w:name w:val="mtd"/>
    <w:basedOn w:val="a0"/>
    <w:rsid w:val="0049790A"/>
  </w:style>
  <w:style w:type="character" w:customStyle="1" w:styleId="arraycolsep">
    <w:name w:val="arraycolsep"/>
    <w:basedOn w:val="a0"/>
    <w:rsid w:val="0049790A"/>
  </w:style>
  <w:style w:type="character" w:customStyle="1" w:styleId="col-align-l">
    <w:name w:val="col-align-l"/>
    <w:basedOn w:val="a0"/>
    <w:rsid w:val="0049790A"/>
  </w:style>
  <w:style w:type="character" w:styleId="a6">
    <w:name w:val="Emphasis"/>
    <w:basedOn w:val="a0"/>
    <w:uiPriority w:val="20"/>
    <w:qFormat/>
    <w:rsid w:val="004979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5</cp:revision>
  <dcterms:created xsi:type="dcterms:W3CDTF">2020-05-11T14:08:00Z</dcterms:created>
  <dcterms:modified xsi:type="dcterms:W3CDTF">2020-05-11T16:24:00Z</dcterms:modified>
</cp:coreProperties>
</file>