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E1585F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1F4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2020) </w:t>
      </w:r>
      <w:r w:rsidR="00E1585F">
        <w:rPr>
          <w:rFonts w:ascii="Times New Roman" w:hAnsi="Times New Roman" w:cs="Times New Roman"/>
          <w:sz w:val="28"/>
          <w:szCs w:val="28"/>
        </w:rPr>
        <w:t>– 1 занятие.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68B" w:rsidRDefault="00186A6B" w:rsidP="000C617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Общая характеристика  </w:t>
      </w:r>
      <w:r w:rsidR="00ED368B">
        <w:rPr>
          <w:rFonts w:ascii="Times New Roman" w:hAnsi="Times New Roman" w:cs="Times New Roman"/>
          <w:b/>
          <w:color w:val="C00000"/>
          <w:sz w:val="28"/>
          <w:szCs w:val="28"/>
        </w:rPr>
        <w:t>Зарубежной Европы.</w:t>
      </w:r>
    </w:p>
    <w:p w:rsidR="00486BB0" w:rsidRDefault="00486BB0" w:rsidP="000C617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6BB0" w:rsidRDefault="00486BB0" w:rsidP="00486B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Задания: </w:t>
      </w:r>
    </w:p>
    <w:p w:rsidR="00486BB0" w:rsidRPr="000F1893" w:rsidRDefault="00486BB0" w:rsidP="000F1893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893">
        <w:rPr>
          <w:rFonts w:ascii="Times New Roman" w:hAnsi="Times New Roman" w:cs="Times New Roman"/>
          <w:sz w:val="28"/>
          <w:szCs w:val="28"/>
        </w:rPr>
        <w:t xml:space="preserve">Прочитайте материал по теме и </w:t>
      </w:r>
      <w:r w:rsidR="000F1893" w:rsidRPr="000F1893">
        <w:rPr>
          <w:rFonts w:ascii="Times New Roman" w:hAnsi="Times New Roman" w:cs="Times New Roman"/>
          <w:sz w:val="28"/>
          <w:szCs w:val="28"/>
        </w:rPr>
        <w:t xml:space="preserve">познакомьтесь с </w:t>
      </w:r>
      <w:r w:rsidRPr="000F1893">
        <w:rPr>
          <w:rFonts w:ascii="Times New Roman" w:hAnsi="Times New Roman" w:cs="Times New Roman"/>
          <w:sz w:val="28"/>
          <w:szCs w:val="28"/>
        </w:rPr>
        <w:t>карт</w:t>
      </w:r>
      <w:r w:rsidR="000F1893" w:rsidRPr="000F1893">
        <w:rPr>
          <w:rFonts w:ascii="Times New Roman" w:hAnsi="Times New Roman" w:cs="Times New Roman"/>
          <w:sz w:val="28"/>
          <w:szCs w:val="28"/>
        </w:rPr>
        <w:t>ой</w:t>
      </w:r>
      <w:r w:rsidRPr="000F1893">
        <w:rPr>
          <w:rFonts w:ascii="Times New Roman" w:hAnsi="Times New Roman" w:cs="Times New Roman"/>
          <w:sz w:val="28"/>
          <w:szCs w:val="28"/>
        </w:rPr>
        <w:t xml:space="preserve"> Зарубежной Европы.</w:t>
      </w:r>
    </w:p>
    <w:p w:rsidR="000F1893" w:rsidRDefault="000F1893" w:rsidP="000F1893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1893" w:rsidRDefault="000F1893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факторы благоприятствуют развитию торговли и тесных экономических связей между странами Зарубежной Европы?</w:t>
      </w:r>
    </w:p>
    <w:p w:rsidR="000F1893" w:rsidRDefault="000F1893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D00">
        <w:rPr>
          <w:rFonts w:ascii="Times New Roman" w:hAnsi="Times New Roman" w:cs="Times New Roman"/>
          <w:sz w:val="28"/>
          <w:szCs w:val="28"/>
        </w:rPr>
        <w:t>Какие страны «Большой семёрки» находятся на территории Зарубежной Европы?</w:t>
      </w:r>
    </w:p>
    <w:p w:rsidR="00D42D00" w:rsidRPr="000F1893" w:rsidRDefault="00D42D00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7A">
        <w:rPr>
          <w:rFonts w:ascii="Times New Roman" w:hAnsi="Times New Roman" w:cs="Times New Roman"/>
          <w:sz w:val="28"/>
          <w:szCs w:val="28"/>
        </w:rPr>
        <w:t>Каковы особенности экономического развития данного региона мира?</w:t>
      </w:r>
    </w:p>
    <w:p w:rsidR="00ED368B" w:rsidRDefault="00ED368B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554A" w:rsidRDefault="00CB554A" w:rsidP="00CB554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89612"/>
            <wp:effectExtent l="19050" t="0" r="3175" b="0"/>
            <wp:docPr id="29" name="Рисунок 29" descr="http://bigkarta.ru/europe/europe-strana-stolic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gkarta.ru/europe/europe-strana-stolica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A" w:rsidRDefault="00CB554A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6171" w:rsidRPr="000C6171" w:rsidRDefault="000C6171" w:rsidP="000C617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Географическое положение</w:t>
      </w:r>
    </w:p>
    <w:p w:rsidR="0080221F" w:rsidRPr="0080221F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6BB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Зарубежная Европа располагается на площади всего 5,4 млн. кв. км. С севера на юг её государства простираются на 5000 км, а с запада на восток –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свыше 3000 км. На севере Европа начинается с острова Шпицберген и протягивается на юге до острова Крит. Данный регион с трёх сторон окружен морями и океанами. На юге и западе он омывается Атлантическим океаном, на севере – Северным Ледовитым океаном.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Зарубежная Европа географически делится на регионы:</w:t>
      </w:r>
    </w:p>
    <w:p w:rsidR="0080221F" w:rsidRPr="004523C5" w:rsidRDefault="0080221F" w:rsidP="0080221F">
      <w:pPr>
        <w:numPr>
          <w:ilvl w:val="0"/>
          <w:numId w:val="30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западная: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Австрия, Бельгия, Великобритания, Германия, Ирландия, Лихтенштейн, Люксембург, Монако, Нидерланды, Португалия, Франция, Швейцария;</w:t>
      </w:r>
      <w:proofErr w:type="gramEnd"/>
    </w:p>
    <w:p w:rsidR="0080221F" w:rsidRPr="0080221F" w:rsidRDefault="0080221F" w:rsidP="0080221F">
      <w:pPr>
        <w:numPr>
          <w:ilvl w:val="0"/>
          <w:numId w:val="30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 северная: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Дания, Исландия, Латвия, Литва, Норвегия, Финляндия, Швеция, Эстония;</w:t>
      </w:r>
    </w:p>
    <w:p w:rsidR="0080221F" w:rsidRPr="004523C5" w:rsidRDefault="0080221F" w:rsidP="008022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южная: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Албания, Андорра, Босния и Герцеговина, Ватикан, Греция, Испания, Италия, Македония, Мальта, Португалия, Сан-Марино, Сербия, Словения, Хорватия, Черногория;</w:t>
      </w:r>
      <w:proofErr w:type="gramEnd"/>
    </w:p>
    <w:p w:rsidR="0080221F" w:rsidRPr="0080221F" w:rsidRDefault="0080221F" w:rsidP="008022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80221F" w:rsidRPr="0080221F" w:rsidRDefault="0080221F" w:rsidP="008022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восточная: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Болгария, Венгрия, Польша, Румыния, Словакия, Чехия.</w:t>
      </w:r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Страны зарубежной Европы отличаются по своим размерам.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площади их можно подразделить на несколько групп: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большие, средние, малые и «карликовые» государства (к ним относятся Сан-Марино, Ватикан, Лихтенштейн, Монако, Мальта, Андорра).</w:t>
      </w:r>
      <w:proofErr w:type="gramEnd"/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численности населения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основном наблюдаются страны с небольшим количеством граждан – около 10 млн. человек. </w:t>
      </w:r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По форме государственного правления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 первом месте стоят республики. На втором – конституционные монархии: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Андорра, Бельгия, Великобритания, Дания, Испания, Люксембург, Лихтенштейн, Монако, Нидерланды, Норвегия, Швеция.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 последнем месте – единственная страна Ватикан, которая по форме правления представляет теократическую монархию. </w:t>
      </w:r>
    </w:p>
    <w:p w:rsidR="0080221F" w:rsidRPr="0080221F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административно-территориальному устройству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регион в большинстве состоит из унитарных государств. Страны с федеративным устройством: Испания, Швейцария, Сербия, Черногория, Германия, Австрия, Бельгия.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Социально-экономическая классификация</w:t>
      </w:r>
    </w:p>
    <w:p w:rsidR="0080221F" w:rsidRPr="0080221F" w:rsidRDefault="00486BB0" w:rsidP="00486BB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С 1993 года Европа начала новый виток в развитии – в этот год был подписан договор о создании Европейского Союза. Страны, вошедшие в него, объединяет общая экономика, единая валюта, общая внутренняя и внешняя политика, политика безопасности. Лидерами союза являются Великобритания, Германия, Франция и Италия. Численность населения данных стран составляет более половины населения всего объединения. Именно на них приходится около 70% совокупного объёма. Далее следуют малые страны, которые делятся на подгруппы: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1. Австрия, Дания, Финляндия, Люксембург, Бельгия, Нидерланды, Швеция;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2. Греция, Испания, Ирландия, Португалия, Мальта, Кипр;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3. Польша, Чехия, Венгрия, Латвия, Литва, Эстония, Румыния, Словакия, Словения.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Эти страны относятся к категории развивающихся стран.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Экономико-географическое положение (ЭГП)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На мировой карте зарубежная Европа выглядит сильно изрезанным полуостровом. Почти все европейские государства имеют выход к Мировому океану и его морям. Семьдесят пять процентов территории Европы располагаются не далее 300 км от морского побережья, на которых находится 9/10 населения и экономического потенциала. Через многочисленные порты проходят важнейшие мировые судоходные пути, позволяющие вести оживленную морскую торговлю.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Природные условия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Европе способствуют развитию связей между странами, расположенными в ней. Основную часть региона занимают равнины.  В горах Европы находится много долин, удобных для земледелия и путей сообщения. Через перевалы проходят железные и автомобильные пути. Границы между европейскими государствами расположены в большей своей части по издавна обжитым, хозяйственно освоенным территориям и пролегают близко от главных экономических центров, что благоприятствует развитию международных экономических и культурных связей.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Т.о.,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 ЭГП региона определяется двумя главными чертами.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1. Соседским положением, малой глубиной территорий стран. Например, в Чехии нет населённого пункта, который был бы удалён от государственной границы более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,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чем на 105 км, в Болгарии – на 120 км, Румынии – на 170 км, Польше – на 230 км.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Приморским положением – большинство стран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расположены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вблизи от самых оживлённых морских путей.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Природно-ресурсный потенциал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Несмотря на разнообразие природных ресурсов зарубежной Европы, запасы их находятся на грани истощения. Это объясняется многими факторами: регион является самым густонаселённым на планете, что приводит к массивному потреблению ресурсов; длительность использования ресурсов; небольшие размеры Европы не способствуют быстрому восполнению ресурсов. Общая оценка обеспеченности зарубежной Европы включает минеральные, лесные, водные и энергетические ресурсы. Каждый регион зарубежной Европы имеет свой набор природных ресурсов.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Минеральные ресурсы характеризуются полным набором видов полезных ископаемых, а также ежегодным уменьшением запасов.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Таблица 1 – «Минеральные природные ресурсы зарубежной Европы»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3883"/>
      </w:tblGrid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Ресурс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Процент от мирового запаса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Уголь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20%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Цинк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18%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Свинец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14%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Медь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7%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Нефть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5%</w:t>
            </w:r>
          </w:p>
        </w:tc>
      </w:tr>
    </w:tbl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Распределение полезных ископаемых по территории Европы неравномерно: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каменный уголь больше добывают на территории Германии и Польши;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бурым углем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богаты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Германия и Болгария;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соли калия добываются в Германии и Франции;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урановые руды сосредоточены во Франции и Испании;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медью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богаты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Болгария, Польша, Финляндия;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нефть находится в основном в Великобритании, Норвегии и Дании;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запасы газа велики в Великобритании, Норвегии, Нидерландах.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br/>
        <w:t>Как видно, наиболее обеспечены минеральными ресурсами такие страны, как Германия и Великобритания.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Водные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– один из самых значимых факторов в экономике любой страны. Вода используется во всех отраслях производства, в сельском хозяйстве, в жизни людей. Зарубежная Европа богата и реками, и озёрами, но они имеют сравнительно небольшие размеры. Реки располагаются на равнинах и в горах. Гидроэнергетические ресурсы региона обеспечивают реки горных территорий. Общий объем озёр составляет 857 куб.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км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. Их больше всего в северной части Европы – Финляндии, Норвегии.  Напротив, дефицит пресных вод испытывают страны побережья Средиземного моря.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Лесные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достаточно велики и составляют наибольший природно-ресурсный потенциал региона. Около 33% площади территории покрыто разнообразными лесами. В основном это хвойные породы деревьев. На сегодняшний день отмечается прирост их количества. Деревообрабатывающая промышленность позволяет задействовать около 4 млн. трудовых мест и вносит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девятипроцентный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вклад в экономику региона. Наибольшая площадь лесных насаждений приходится на Северную Европу – Финляндию и Норвегию. Меньше всего лесов располагается на островных государствах.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Земельные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способствуют развитию сельского хозяйства Европы. Под сельскохозяйственные нужды занято почти 50% территории. Наиболее благоприятная почва для земледелия представлена в южных регионах. Животноводством занимаются в основном в горах. Для постройки жилья и других зданий отдано только 5% европейской земли.  Европа лидирует в мире по доле обрабатываемых земель.</w:t>
      </w:r>
    </w:p>
    <w:p w:rsidR="00BB7B91" w:rsidRPr="00BB7B91" w:rsidRDefault="00BB7B91" w:rsidP="00BB7B9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 w:rsidRPr="00BB7B9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Туризм</w:t>
      </w:r>
    </w:p>
    <w:p w:rsidR="0080221F" w:rsidRPr="004523C5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Природные условия зарубежной Европы обуславливают то, что она является главным центром туризма в мире. Ежегодно сюда приезжает большая часть всех туристов. В основном их привлекают достопримечательности различных европейских стран. Туризм представляет собой одну из главных отраслей экономики. Главные рекреационные районы Европы – это горы и южные морские побережья. Наиболее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благоприятные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для пляжного отдыха находятся в Средиземноморье. В местных морях активно практикуются круизные путешествия. В горах люди занимаются лыжным спортом и альпинизмом.</w:t>
      </w:r>
    </w:p>
    <w:p w:rsidR="0080221F" w:rsidRPr="0080221F" w:rsidRDefault="008202C1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Страна, которая лидирует по туризму, – Франция, её ежегодно в среднем посещает свыше 50 млн. человек; это значит, что на каждого француза приходится примерно по одному туристу! </w:t>
      </w:r>
      <w:proofErr w:type="gramStart"/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 числу самых популярных туристских стран относятся Испания, Италия, Швейцария, Австрия, Великобритания, Чехия, Венгрия, Португалия, Греция.</w:t>
      </w:r>
      <w:proofErr w:type="gramEnd"/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Основной район приморского туризма — Средиземноморье, которое ежегодно посещают от 100 до 150 млн. человек. Также популярны побережье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Лигурийского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моря, где находится защищённый с севера Альпами Лазурный берег (Ривьера) с центром в Ницце, побережье Испании, побережье Адриатического моря в Хорватии,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Балеарские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острова. Популярный район горного туризма — Альпы. Нижний пояс гор используется в основном для лечения и пешеходного туризма, средний — для занятия горнолыжным спортом, верхний — для альпинизма. Привлекают туристов и «старые камни Европы» — достопримечательности её городов.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Российский туристы любят посещать Францию, Чехию, такие города, как Лондон, Амстердам, Вена, Дрезден, Прага, Будапешт, Венеция.</w:t>
      </w:r>
      <w:proofErr w:type="gramEnd"/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Население и культура</w:t>
      </w:r>
    </w:p>
    <w:p w:rsidR="0080221F" w:rsidRDefault="0080221F" w:rsidP="007C2D4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зарубежной Европе сконцентрировано более 8% населения мира. Регион имеет высокие показатели плотности населения. Он лидирует в мире по уровню урбанизации. В среднем в городах живёт 74%, а в некоторых странах – более 80% и даже 90% всего населения. В её пределах сосредоточено более 40 городов-миллионеров. Примером европейской урбанизации является Европейский мегалополис. Для большинства стран Европы характерен первый тип воспроизводства населения. Убыль населения происходит в Венгрии и Германии. В возрастном составе населения увеличивается доля пожилых людей. Зарубежная Европа является мировым очагом трудовой миграции из-за недостатка собственных трудовых ресурсов. Национальный состав населения зарубежной Европы относительно однороден: подавляющее большинство народов региона относится к индоевропейской семье языков.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Большинство стран являются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однонациональными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(Швеция, ФРГ, Венгрия) или с преобладанием одной нации (Великобритания, Франция, Испания, Финляндия), двуязычной является Бельгия, а многонациональными – Швейцария и Сербия-Черногория.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Однако в последнее время массовая миграция рабочей силы, особенно из Сирии, Турции и стран Северной Африки, существенно усложнили этническую карту региона. Благополучная Европа стала также одним из главных регионов, привлекающих беженцев со всего мира.</w:t>
      </w:r>
    </w:p>
    <w:p w:rsidR="007C2D40" w:rsidRDefault="007C2D40" w:rsidP="007C2D40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Демографические проблемы Зарубежной Европы</w:t>
      </w:r>
    </w:p>
    <w:p w:rsidR="008202C1" w:rsidRPr="007C2D40" w:rsidRDefault="008202C1" w:rsidP="007C2D40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2D40" w:rsidRPr="00C71387" w:rsidRDefault="007C2D40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87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Демографические проблемы Западной Европы имеют свои особенности, которые можно охарактеризовать простым словосочетанием: “старение населения”. Из-за увеличения средней продолжительности жизни уровень рождаемости снижается все ощутимее. Также на прирост населения в значительной степени влияет то, что “цена” ребенка </w:t>
      </w:r>
      <w:proofErr w:type="gramStart"/>
      <w:r w:rsidRPr="00C713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387">
        <w:rPr>
          <w:rFonts w:ascii="Times New Roman" w:eastAsia="Times New Roman" w:hAnsi="Times New Roman" w:cs="Times New Roman"/>
          <w:sz w:val="28"/>
          <w:szCs w:val="28"/>
        </w:rPr>
        <w:t xml:space="preserve"> каждым годом возрастает.</w:t>
      </w:r>
    </w:p>
    <w:p w:rsidR="007C2D40" w:rsidRPr="00C71387" w:rsidRDefault="007C2D40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87">
        <w:rPr>
          <w:rFonts w:ascii="Times New Roman" w:eastAsia="Times New Roman" w:hAnsi="Times New Roman" w:cs="Times New Roman"/>
          <w:sz w:val="28"/>
          <w:szCs w:val="28"/>
        </w:rPr>
        <w:t>Таким образом, естественный прирост населения в последние десятилетия держится на низком уровне (1,5%), некоторые страны даже заявляют о том, что количество их жителей убывает. География последнего явления такова: Эстония, Латвия, Болгария, Венгрия, Германия. В этих странах больше всего пожилых людей, причем их возрастной состав имеет постоянную тенденцию к увеличению этой прослойки населения.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52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Урбанизация и размещение населения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населения Зарубежной Европы обусловливается расположением городов, поскольку уровень урбанизации в этом регионе – 74%, что является одним из самых высоких показателей в мире. И это средний показатель, в некоторых государствах он превышает 80% и даже 90%.</w:t>
      </w:r>
    </w:p>
    <w:p w:rsidR="004523C5" w:rsidRPr="004523C5" w:rsidRDefault="004523C5" w:rsidP="004523C5">
      <w:pPr>
        <w:shd w:val="clear" w:color="auto" w:fill="E7F6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урбанизации Бельгии – 97,8%, Дании – 87,5%, а Швеции – 85,7%.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У европейской урбанизации есть определенные характеризующие черты: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густая городская сеть;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особый тип городской застройки по западноевропейскому типу (обязательное наличие старой части города с ратушей и площадью);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изменения, которые начались в конце 20 века – рост объема застройки пригородов и городов-спутников. </w:t>
      </w:r>
      <w:proofErr w:type="gramStart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Явление, названное </w:t>
      </w:r>
      <w:proofErr w:type="spellStart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субурбанизацией</w:t>
      </w:r>
      <w:proofErr w:type="spellEnd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привело к тому, что городское население растекается и формируются значительные урбанизированный зоны, что отражено в учебнике за 11 класс;</w:t>
      </w:r>
      <w:proofErr w:type="gramEnd"/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размывание границ между городом и деревней.</w:t>
      </w:r>
    </w:p>
    <w:p w:rsidR="0080221F" w:rsidRPr="0080221F" w:rsidRDefault="0080221F" w:rsidP="000F1893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Преобладающая религия – христианство.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Южной Европе преобладает католицизм, в Средней Европе – католицизм и протестантизм, а в странах Балканского полуострова преобладает православие. Ислам преобладает в Албании и в европейской части Турции. Половина населения Боснии и Герцеговины исповедует ислам. Миграция способствует распространению ислама в таких странах Европы, как Франция, ФРГ и Великобритания.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br/>
        <w:t>Межнациональные и межрелигиозные конфликты чаще всего проявляются в странах Балканского региона.</w:t>
      </w:r>
    </w:p>
    <w:p w:rsidR="0080221F" w:rsidRPr="0080221F" w:rsidRDefault="0080221F" w:rsidP="000F1893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Зарубежная Европа – один из важнейших центров мирового хозяйства. На её долю приходится более 1/5 ВВП мира и более 15% мирового экспорта. Из 10 самых богатых стран мира (по ВВП на душу населения) 7 находятся в Европе.</w:t>
      </w:r>
    </w:p>
    <w:p w:rsidR="00C71387" w:rsidRDefault="00C71387" w:rsidP="00C7138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Предпосылки для развития хозяйства</w:t>
      </w:r>
    </w:p>
    <w:p w:rsidR="00C71387" w:rsidRPr="007C2D40" w:rsidRDefault="00C71387" w:rsidP="00C7138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71387" w:rsidRPr="007C2D40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Причиной развития в Зарубежной Европе вышеуказанных отраслей хозяйства есть ряд особенностей, которые изучаются в 11 классе в рамках темы мирового хозяйства.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Удобное географическое и экономически выгодное положение континента, а именно – выход к морским путям, который есть у большинства стран.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Достаточное наличие рабочей силы. За счёт территориальной структуры регион считается густонаселённым и имеет большое количество высококвалифицированных кадров.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Транспортное сообщение находится на высшем уровне. Именно европейская транспортная развязка является мировым лидером в уровне оснащённости, разновидности и густоте дорог.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Немаловажную роль в развитии имеет интеграция между странами.</w:t>
      </w:r>
    </w:p>
    <w:p w:rsidR="00C71387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19 стран входят в единое Европейское экономическое пространство (страны ЕЭС). В его пределах происходит свободное передвижение людей, товаров, капитала, услуг, создана единая денежная система. Это способствует экономическому развитию этих стран.</w:t>
      </w:r>
    </w:p>
    <w:p w:rsidR="00C71387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География производства и непроизводственной сферы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Зарубежная Европа производит около 20 процентов промышленной продукции мира. Ведущей отраслью промышленности зарубежной Европы является машиностроение. Больше всего развита автомобильная промышленность, здесь производится 2/5 автомобилей мира (больше всего – в ФРГ).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Химическая промышленность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занимает второе место по значимости. Лидером по объёму производства продукции химической промышленности является Германия. В топливно-энергетическом хозяйстве ведущее место занимают нефть, природный газ, каменный и бурый уголь. Большая часть электроэнергии вырабатывается на ТЭС, только в Норвегии, Швеции и Швейцарии велика доля ГЭС, а во Франции и Литве – АЭС.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Чёрная металлургия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получила развитие в странах, располагающих запасами железных руд и углём, – в ФРГ, Великобритании, Франции, Испании, странах Бенилюкса, Польше, Чехии. Алюминий выплавляют в странах, обладающих запасами алюминиевых руд и дешёвой энергией (ФРГ, Норвегия, Франция, Венгрия, Швейцария, Греция).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Медная промышленность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получила наибольшее развитие в ФРГ, Франции, Великобритании, Италии.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Лесная промышленность ориентируется на запасы сырья. Главный «лесной цех» региона образуют Швеция и Франция. В странах с дешёвой рабочей силой – Испании, Португалии, Италии – хорошо развита лёгкая промышленность. Страны Европы полностью обеспечивают себя сельскохозяйственной продукцией, часть продукции отправляется на экспорт. Франция, Италия и ФРГ являются лидером среди производителей сельскохозяйственной продукции. А по показателю объёма сельскохозяйственного производства на душу населения лидируют Швейцария, Ирландия, Дания и Нидерланды. Для стран Европы характерна сельскохозяйственная специализация. Италия занимается выращиванием овощей и фруктов, в Дании развито животноводство, а Нидерланды являются «цветочной плантацией». Швейцария, Нидерланды и та же Франция славятся сырами, а Италия, Испания и Франция во всем мире известны своими винами.</w:t>
      </w:r>
    </w:p>
    <w:p w:rsidR="00F23B56" w:rsidRPr="00F23B56" w:rsidRDefault="0080221F" w:rsidP="00F23B5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F23B56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Транспорт</w:t>
      </w:r>
    </w:p>
    <w:p w:rsidR="00F07676" w:rsidRPr="00591602" w:rsidRDefault="00F23B56" w:rsidP="0059160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="00F07676"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Европа – часть света, насыщенная всевозможными путями сообщения. По дальности перевозок она во многом уступает таким гигантам как Россия и США, однако является лидером по интенсивности движения, качеству транспорта и роли в транзитных и международных перевозках. Каковы характерные черты транспортной системы Зарубежной Европы узнайте из представленной ниже статьи.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Железнодорожный транспорт Зарубежной Европы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Транспортная система в странах Европы очень развита и относится к </w:t>
      </w:r>
      <w:proofErr w:type="spellStart"/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западно-европейскому</w:t>
      </w:r>
      <w:proofErr w:type="spellEnd"/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типу. Территория окутана невероятно густой и сложной сетью железных дорог, протяженность которых составляет более 11 тыс. км.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новейшим технологиям скорость передвижения на поездах возросла в несколько раз. Так, Франция стала первой страной в мире, где успешно ввели в эксплуатацию поезд со скоростью 400 км/ч на популярной линии следования Париж-Лион.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76825" cy="3810000"/>
            <wp:effectExtent l="19050" t="0" r="9525" b="0"/>
            <wp:docPr id="8" name="Рисунок 8" descr="hello_html_427d3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27d3e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Рис. 1. Высокоскоростные поезда в Европе.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Значимость железнодорожного транспорта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западно-европейских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странах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заметно снижается, в то время как в Восточной Европе он по-прежнему остается лидирующим видом транспорта, на счету которого значительный объем всех перевозок.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Особенности автомобильного транспорта в Европе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Расстояния между основными транспортными узлами в Европе относительно небольшие. Именно этот факт и оказал влияние на развитие автомобильного транспорта, который в настоящее время занимает ведущее положение не только в пассажирских, но и грузовых перевозках.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простоте и удобству передвижения автомобили с каждым годом все больше вытесняют железнодорожную транспортную сеть. В большом приоритете находится также и автобусное сообщение между городами.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6000" cy="3457575"/>
            <wp:effectExtent l="19050" t="0" r="0" b="0"/>
            <wp:docPr id="9" name="Рисунок 9" descr="hello_html_m5dcca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ccaf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Европейские автотрассы – лучшие в мире.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Автомобильный парк Европы впечатляет своими размерами, и занимает второе место после Соединенных Штатов Америки. Благодаря большой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востребованности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этого вида транспорта на территории всех европейских стран особое значение уделяется качеству автомобильных дорог, которые по комфорту передвижения, освещенности и многим другим показателям по праву считаются лучшими в мире.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Речной вид транспорта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Европы очень хорошо развит речной транспорт, который имеет колоссальное значение для грузовых перевозок. Речные пути имеют два направления:</w:t>
      </w:r>
    </w:p>
    <w:p w:rsidR="00F07676" w:rsidRPr="00591602" w:rsidRDefault="00F07676" w:rsidP="0059160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широтное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 (реки Дунай, Темза);</w:t>
      </w:r>
    </w:p>
    <w:p w:rsidR="00F07676" w:rsidRPr="00591602" w:rsidRDefault="00F07676" w:rsidP="0059160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меридианное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 (реки Рона, Рейн).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Самой главной водной артерией, пронизывающей большую часть Европы, является Рейн, по которому ежегодно перевозят до 300 млн. тонн всевозможных грузов. Переоценить транспортное значение этой реки трудно, ведь именно благодаря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стало возможным осуществлять грузоперевозки, которые невозможно провести по сухопутной транспортной сети.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Самым крупным европейским речным портом является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Дуйсбург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расположенный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Рурской области. Через него перевозят большое количество различных товаров.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6000" cy="2752725"/>
            <wp:effectExtent l="19050" t="0" r="0" b="0"/>
            <wp:docPr id="10" name="Рисунок 10" descr="hello_html_1a14e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a14ea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Речной порт </w:t>
      </w:r>
      <w:proofErr w:type="spellStart"/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Дуйсбург</w:t>
      </w:r>
      <w:proofErr w:type="spellEnd"/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самый крупный в Европе.</w:t>
      </w:r>
    </w:p>
    <w:p w:rsidR="00F07676" w:rsidRPr="00591602" w:rsidRDefault="00F07676" w:rsidP="00591602">
      <w:pPr>
        <w:shd w:val="clear" w:color="auto" w:fill="E7F6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Совсем недавно в Европе был построен новый водный путь, благодаря которому были объединены в единое целое две крупнейшие реки: Дунай – Майн – Рейн.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Морской вид транспорта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значение для развития международной торговли имеет морской транспорт. Крупнейшими торговыми флотами обладают Нидерланды, Великобритания и Франция. Основная цель большинства морских портов – осуществлять грузовые перевозки в больших объемах.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Крупнейшим европейским морским портом является Роттердам, который выделяется в мире своими внушающими грузооборотами. Его еще часто называют «воротами Европы», поскольку с его помощью происходит сообщение между основными экономическими и промышленными центрами.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81675" cy="3810000"/>
            <wp:effectExtent l="19050" t="0" r="9525" b="0"/>
            <wp:docPr id="11" name="Рисунок 11" descr="hello_html_106d9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06d91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Морской порт Роттердам.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Немаловажное значение в морской транспортной системе играет и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Кильский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канал, соединяющий Балтийское и Северное моря. Благодаря своим размерам и годовому грузообороту он занимает третье место в мире после Суэцкого и Панамского каналов.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23B56" w:rsidP="00591602">
      <w:pPr>
        <w:shd w:val="clear" w:color="auto" w:fill="F7F7F7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Т.о., т</w:t>
      </w:r>
      <w:r w:rsidR="00F07676"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ранспортная система на территории Европы отличается высокой степенью развития. Несмотря на то, что дальность перевозок не слишком велика, сухопутная транспортная сеть имеет очень сложное строение и значение мирового уровня. В настоящее время в приоритете – автомобильный транспорт, с помощью которого происходят пассажирские и грузоперевозки. В Европе расположен один из самых крупных морских портов в мире – Роттердам.</w:t>
      </w:r>
    </w:p>
    <w:p w:rsidR="00ED368B" w:rsidRDefault="00ED368B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6A6B" w:rsidRPr="00186A6B" w:rsidRDefault="00186A6B" w:rsidP="00186A6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67"/>
    <w:multiLevelType w:val="multilevel"/>
    <w:tmpl w:val="2BD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43DA"/>
    <w:multiLevelType w:val="multilevel"/>
    <w:tmpl w:val="82F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2F2D"/>
    <w:multiLevelType w:val="multilevel"/>
    <w:tmpl w:val="405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6043"/>
    <w:multiLevelType w:val="multilevel"/>
    <w:tmpl w:val="7FB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4570C"/>
    <w:multiLevelType w:val="multilevel"/>
    <w:tmpl w:val="439E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AFC"/>
    <w:multiLevelType w:val="multilevel"/>
    <w:tmpl w:val="04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A7336"/>
    <w:multiLevelType w:val="multilevel"/>
    <w:tmpl w:val="7B8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54F0E"/>
    <w:multiLevelType w:val="multilevel"/>
    <w:tmpl w:val="337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0D7A"/>
    <w:multiLevelType w:val="multilevel"/>
    <w:tmpl w:val="7BE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A349A"/>
    <w:multiLevelType w:val="multilevel"/>
    <w:tmpl w:val="476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83159"/>
    <w:multiLevelType w:val="multilevel"/>
    <w:tmpl w:val="BE1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87703"/>
    <w:multiLevelType w:val="multilevel"/>
    <w:tmpl w:val="1B7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26782"/>
    <w:multiLevelType w:val="multilevel"/>
    <w:tmpl w:val="82A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F76D2"/>
    <w:multiLevelType w:val="multilevel"/>
    <w:tmpl w:val="4F5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715DF"/>
    <w:multiLevelType w:val="multilevel"/>
    <w:tmpl w:val="969E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C130D"/>
    <w:multiLevelType w:val="multilevel"/>
    <w:tmpl w:val="027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451EE"/>
    <w:multiLevelType w:val="multilevel"/>
    <w:tmpl w:val="AFB8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E20555"/>
    <w:multiLevelType w:val="multilevel"/>
    <w:tmpl w:val="7A4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0D0CFD"/>
    <w:multiLevelType w:val="multilevel"/>
    <w:tmpl w:val="DE6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D7C90"/>
    <w:multiLevelType w:val="multilevel"/>
    <w:tmpl w:val="DCD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8757F"/>
    <w:multiLevelType w:val="multilevel"/>
    <w:tmpl w:val="9BC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0F6C"/>
    <w:multiLevelType w:val="multilevel"/>
    <w:tmpl w:val="C20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20EAF"/>
    <w:multiLevelType w:val="multilevel"/>
    <w:tmpl w:val="E3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04EA"/>
    <w:multiLevelType w:val="multilevel"/>
    <w:tmpl w:val="54D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020EE"/>
    <w:multiLevelType w:val="multilevel"/>
    <w:tmpl w:val="22D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02E64"/>
    <w:multiLevelType w:val="multilevel"/>
    <w:tmpl w:val="D63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352C7"/>
    <w:multiLevelType w:val="hybridMultilevel"/>
    <w:tmpl w:val="B19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F88"/>
    <w:multiLevelType w:val="multilevel"/>
    <w:tmpl w:val="1D9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6"/>
  </w:num>
  <w:num w:numId="5">
    <w:abstractNumId w:val="26"/>
  </w:num>
  <w:num w:numId="6">
    <w:abstractNumId w:val="21"/>
  </w:num>
  <w:num w:numId="7">
    <w:abstractNumId w:val="19"/>
  </w:num>
  <w:num w:numId="8">
    <w:abstractNumId w:val="10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24"/>
  </w:num>
  <w:num w:numId="15">
    <w:abstractNumId w:val="18"/>
  </w:num>
  <w:num w:numId="16">
    <w:abstractNumId w:val="9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32"/>
  </w:num>
  <w:num w:numId="23">
    <w:abstractNumId w:val="27"/>
  </w:num>
  <w:num w:numId="24">
    <w:abstractNumId w:val="17"/>
  </w:num>
  <w:num w:numId="25">
    <w:abstractNumId w:val="2"/>
  </w:num>
  <w:num w:numId="26">
    <w:abstractNumId w:val="28"/>
  </w:num>
  <w:num w:numId="27">
    <w:abstractNumId w:val="16"/>
  </w:num>
  <w:num w:numId="28">
    <w:abstractNumId w:val="7"/>
  </w:num>
  <w:num w:numId="29">
    <w:abstractNumId w:val="8"/>
  </w:num>
  <w:num w:numId="30">
    <w:abstractNumId w:val="25"/>
  </w:num>
  <w:num w:numId="31">
    <w:abstractNumId w:val="15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81F7A"/>
    <w:rsid w:val="00087429"/>
    <w:rsid w:val="0009213F"/>
    <w:rsid w:val="0009663D"/>
    <w:rsid w:val="000C6171"/>
    <w:rsid w:val="000E7A21"/>
    <w:rsid w:val="000F1893"/>
    <w:rsid w:val="000F1BBD"/>
    <w:rsid w:val="00144818"/>
    <w:rsid w:val="001522B7"/>
    <w:rsid w:val="00175045"/>
    <w:rsid w:val="00186A6B"/>
    <w:rsid w:val="00194828"/>
    <w:rsid w:val="001B718A"/>
    <w:rsid w:val="001D3D31"/>
    <w:rsid w:val="001D53C4"/>
    <w:rsid w:val="00242EC8"/>
    <w:rsid w:val="00244444"/>
    <w:rsid w:val="00255063"/>
    <w:rsid w:val="0025773C"/>
    <w:rsid w:val="002856F0"/>
    <w:rsid w:val="00294A03"/>
    <w:rsid w:val="002C70C1"/>
    <w:rsid w:val="00336CC3"/>
    <w:rsid w:val="00343722"/>
    <w:rsid w:val="003460CE"/>
    <w:rsid w:val="0034712A"/>
    <w:rsid w:val="0039389C"/>
    <w:rsid w:val="003B06F8"/>
    <w:rsid w:val="003E62DF"/>
    <w:rsid w:val="003F78FF"/>
    <w:rsid w:val="00400090"/>
    <w:rsid w:val="00432B38"/>
    <w:rsid w:val="004473EE"/>
    <w:rsid w:val="004523C5"/>
    <w:rsid w:val="00452F5E"/>
    <w:rsid w:val="00456A4A"/>
    <w:rsid w:val="00463EB2"/>
    <w:rsid w:val="00467A69"/>
    <w:rsid w:val="00476441"/>
    <w:rsid w:val="00486BB0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91602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6370"/>
    <w:rsid w:val="00752BC8"/>
    <w:rsid w:val="00764598"/>
    <w:rsid w:val="0076595C"/>
    <w:rsid w:val="007764DE"/>
    <w:rsid w:val="0078672F"/>
    <w:rsid w:val="007C0AC7"/>
    <w:rsid w:val="007C2D40"/>
    <w:rsid w:val="007C47C0"/>
    <w:rsid w:val="007D01E2"/>
    <w:rsid w:val="007D4252"/>
    <w:rsid w:val="007D49B2"/>
    <w:rsid w:val="007E359C"/>
    <w:rsid w:val="007E432A"/>
    <w:rsid w:val="0080221F"/>
    <w:rsid w:val="00805628"/>
    <w:rsid w:val="008071B5"/>
    <w:rsid w:val="008202C1"/>
    <w:rsid w:val="00834D9F"/>
    <w:rsid w:val="0084101A"/>
    <w:rsid w:val="00890F6F"/>
    <w:rsid w:val="008A49F4"/>
    <w:rsid w:val="008D385F"/>
    <w:rsid w:val="008D59E9"/>
    <w:rsid w:val="00906E4D"/>
    <w:rsid w:val="00911F41"/>
    <w:rsid w:val="0092242D"/>
    <w:rsid w:val="00973848"/>
    <w:rsid w:val="009A0D83"/>
    <w:rsid w:val="009C5D91"/>
    <w:rsid w:val="009E4DC1"/>
    <w:rsid w:val="009F4289"/>
    <w:rsid w:val="009F78EF"/>
    <w:rsid w:val="00A45033"/>
    <w:rsid w:val="00A56D50"/>
    <w:rsid w:val="00A72FD7"/>
    <w:rsid w:val="00AF07DE"/>
    <w:rsid w:val="00B05A63"/>
    <w:rsid w:val="00B258D9"/>
    <w:rsid w:val="00B52A19"/>
    <w:rsid w:val="00B713F6"/>
    <w:rsid w:val="00BB7B91"/>
    <w:rsid w:val="00BC534C"/>
    <w:rsid w:val="00C011DF"/>
    <w:rsid w:val="00C2567C"/>
    <w:rsid w:val="00C3127B"/>
    <w:rsid w:val="00C70D5C"/>
    <w:rsid w:val="00C71387"/>
    <w:rsid w:val="00C743F7"/>
    <w:rsid w:val="00CA1CB4"/>
    <w:rsid w:val="00CB3FA2"/>
    <w:rsid w:val="00CB554A"/>
    <w:rsid w:val="00CB72C4"/>
    <w:rsid w:val="00CC0E9B"/>
    <w:rsid w:val="00CF0B8C"/>
    <w:rsid w:val="00D1310C"/>
    <w:rsid w:val="00D42D00"/>
    <w:rsid w:val="00D455AC"/>
    <w:rsid w:val="00D87339"/>
    <w:rsid w:val="00D91353"/>
    <w:rsid w:val="00DA3D9F"/>
    <w:rsid w:val="00DC7AE6"/>
    <w:rsid w:val="00E1280D"/>
    <w:rsid w:val="00E1585F"/>
    <w:rsid w:val="00E158A2"/>
    <w:rsid w:val="00EB0281"/>
    <w:rsid w:val="00ED368B"/>
    <w:rsid w:val="00F005AA"/>
    <w:rsid w:val="00F00CF6"/>
    <w:rsid w:val="00F01E88"/>
    <w:rsid w:val="00F06BA0"/>
    <w:rsid w:val="00F07676"/>
    <w:rsid w:val="00F22042"/>
    <w:rsid w:val="00F23B56"/>
    <w:rsid w:val="00F277DA"/>
    <w:rsid w:val="00F34325"/>
    <w:rsid w:val="00F402EB"/>
    <w:rsid w:val="00F75E55"/>
    <w:rsid w:val="00F8689C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7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7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07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9813-1CC6-4EF7-ACC8-7D46FDD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2979</Words>
  <Characters>16984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Демографические проблемы Зарубежной Европы</vt:lpstr>
      <vt:lpstr>    Урбанизация и размещение населения</vt:lpstr>
      <vt:lpstr>    Лидирующие страны в Европе</vt:lpstr>
      <vt:lpstr>    /</vt:lpstr>
      <vt:lpstr>    Общая характеристика</vt:lpstr>
      <vt:lpstr>    /</vt:lpstr>
      <vt:lpstr>    Основные отрасли</vt:lpstr>
      <vt:lpstr>    Химическая промышленность</vt:lpstr>
      <vt:lpstr>    Металлургия</vt:lpstr>
      <vt:lpstr>    Другие отрасли</vt:lpstr>
      <vt:lpstr>    Что мы узнали?</vt:lpstr>
      <vt:lpstr>Сельское хозяйство Зарубежной Европы</vt:lpstr>
      <vt:lpstr>    Характерные черты развития сельского хозяйства в Зарубежной Европе</vt:lpstr>
      <vt:lpstr>    Стандарты Единой аграрной политики ЕС</vt:lpstr>
      <vt:lpstr>    Типы сельского хозяйства Зарубежной Европы</vt:lpstr>
      <vt:lpstr>    Что мы узнали?</vt:lpstr>
      <vt:lpstr>Транспорт Зарубежной Европы</vt:lpstr>
      <vt:lpstr>    Железнодорожный транспорт Зарубежной Европы</vt:lpstr>
      <vt:lpstr>    Особенности автомобильного транспорта в Европе</vt:lpstr>
      <vt:lpstr>    Речной вид транспорта</vt:lpstr>
      <vt:lpstr>    Морской вид транспорта</vt:lpstr>
      <vt:lpstr>    Что мы узнали?</vt:lpstr>
      <vt:lpstr>Наука и финансы Зарубежной Европы</vt:lpstr>
      <vt:lpstr>Туризм Зарубежной Европы</vt:lpstr>
      <vt:lpstr>    Виды европейского туризма</vt:lpstr>
      <vt:lpstr>    Общая характеристика Европы</vt:lpstr>
      <vt:lpstr>    Франция</vt:lpstr>
      <vt:lpstr>    Италия</vt:lpstr>
      <vt:lpstr>    Испания</vt:lpstr>
      <vt:lpstr>    Англия</vt:lpstr>
      <vt:lpstr>    Что мы узнали?</vt:lpstr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128</cp:revision>
  <dcterms:created xsi:type="dcterms:W3CDTF">2020-04-20T11:37:00Z</dcterms:created>
  <dcterms:modified xsi:type="dcterms:W3CDTF">2020-06-29T13:20:00Z</dcterms:modified>
</cp:coreProperties>
</file>